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F21D7" w14:textId="70202EF0" w:rsidR="00D03DC0" w:rsidRPr="00340A29" w:rsidRDefault="00D03DC0" w:rsidP="00D03DC0">
      <w:pPr>
        <w:pStyle w:val="Glava"/>
        <w:jc w:val="right"/>
        <w:rPr>
          <w:rFonts w:ascii="Times New Roman" w:hAnsi="Times New Roman" w:cs="Times New Roman"/>
          <w:noProof/>
          <w:szCs w:val="24"/>
        </w:rPr>
      </w:pPr>
      <w:r w:rsidRPr="00340A29">
        <w:rPr>
          <w:rFonts w:ascii="Times New Roman" w:hAnsi="Times New Roman" w:cs="Times New Roman"/>
          <w:noProof/>
          <w:szCs w:val="24"/>
          <w:lang w:eastAsia="sl-SI"/>
        </w:rPr>
        <w:drawing>
          <wp:anchor distT="0" distB="0" distL="114300" distR="114300" simplePos="0" relativeHeight="251661312" behindDoc="1" locked="0" layoutInCell="1" allowOverlap="1" wp14:anchorId="5931EF66" wp14:editId="55F66226">
            <wp:simplePos x="0" y="0"/>
            <wp:positionH relativeFrom="column">
              <wp:posOffset>-518160</wp:posOffset>
            </wp:positionH>
            <wp:positionV relativeFrom="paragraph">
              <wp:posOffset>-775970</wp:posOffset>
            </wp:positionV>
            <wp:extent cx="3695700" cy="1179323"/>
            <wp:effectExtent l="0" t="0" r="0" b="1905"/>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0"/>
                    <a:srcRect/>
                    <a:stretch>
                      <a:fillRect/>
                    </a:stretch>
                  </pic:blipFill>
                  <pic:spPr bwMode="auto">
                    <a:xfrm>
                      <a:off x="0" y="0"/>
                      <a:ext cx="3695700" cy="11793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67B88E" w14:textId="6E2DCF16" w:rsidR="0035442D" w:rsidRPr="00340A29" w:rsidRDefault="0035442D" w:rsidP="0035442D">
      <w:pPr>
        <w:rPr>
          <w:rFonts w:ascii="Times New Roman" w:hAnsi="Times New Roman" w:cs="Times New Roman"/>
          <w:szCs w:val="24"/>
        </w:rPr>
      </w:pPr>
    </w:p>
    <w:p w14:paraId="771FCF63" w14:textId="77777777" w:rsidR="0035442D" w:rsidRPr="00340A29" w:rsidRDefault="0035442D" w:rsidP="0035442D">
      <w:pPr>
        <w:pStyle w:val="Telobesedila3"/>
      </w:pPr>
    </w:p>
    <w:p w14:paraId="0F9CE6C7" w14:textId="77777777" w:rsidR="00DC19C0" w:rsidRPr="00340A29" w:rsidRDefault="00DC19C0" w:rsidP="000E37A5">
      <w:pPr>
        <w:jc w:val="center"/>
        <w:outlineLvl w:val="0"/>
        <w:rPr>
          <w:rFonts w:ascii="Times New Roman" w:hAnsi="Times New Roman" w:cs="Times New Roman"/>
          <w:b/>
          <w:szCs w:val="24"/>
        </w:rPr>
      </w:pPr>
      <w:bookmarkStart w:id="0" w:name="_Toc56975451"/>
    </w:p>
    <w:p w14:paraId="034C433A" w14:textId="77777777" w:rsidR="00DC19C0" w:rsidRPr="00340A29" w:rsidRDefault="00DC19C0" w:rsidP="000E37A5">
      <w:pPr>
        <w:jc w:val="center"/>
        <w:outlineLvl w:val="0"/>
        <w:rPr>
          <w:rFonts w:ascii="Times New Roman" w:hAnsi="Times New Roman" w:cs="Times New Roman"/>
          <w:b/>
          <w:szCs w:val="24"/>
        </w:rPr>
      </w:pPr>
    </w:p>
    <w:p w14:paraId="493F9E18" w14:textId="77777777" w:rsidR="00DC19C0" w:rsidRPr="00340A29" w:rsidRDefault="00DC19C0" w:rsidP="000E37A5">
      <w:pPr>
        <w:jc w:val="center"/>
        <w:outlineLvl w:val="0"/>
        <w:rPr>
          <w:rFonts w:ascii="Times New Roman" w:hAnsi="Times New Roman" w:cs="Times New Roman"/>
          <w:b/>
          <w:szCs w:val="24"/>
        </w:rPr>
      </w:pPr>
    </w:p>
    <w:p w14:paraId="5AC2D475" w14:textId="77777777" w:rsidR="00DC19C0" w:rsidRPr="00340A29" w:rsidRDefault="00DC19C0" w:rsidP="000E37A5">
      <w:pPr>
        <w:jc w:val="center"/>
        <w:outlineLvl w:val="0"/>
        <w:rPr>
          <w:rFonts w:ascii="Times New Roman" w:hAnsi="Times New Roman" w:cs="Times New Roman"/>
          <w:b/>
          <w:szCs w:val="24"/>
        </w:rPr>
      </w:pPr>
    </w:p>
    <w:p w14:paraId="2278D8C7" w14:textId="77777777" w:rsidR="00DC19C0" w:rsidRPr="00340A29" w:rsidRDefault="00DC19C0" w:rsidP="000E37A5">
      <w:pPr>
        <w:jc w:val="center"/>
        <w:outlineLvl w:val="0"/>
        <w:rPr>
          <w:rFonts w:ascii="Times New Roman" w:hAnsi="Times New Roman" w:cs="Times New Roman"/>
          <w:b/>
          <w:szCs w:val="24"/>
        </w:rPr>
      </w:pPr>
    </w:p>
    <w:p w14:paraId="50AF3F61" w14:textId="77777777" w:rsidR="00DC19C0" w:rsidRPr="00340A29" w:rsidRDefault="00DC19C0" w:rsidP="000E37A5">
      <w:pPr>
        <w:jc w:val="center"/>
        <w:outlineLvl w:val="0"/>
        <w:rPr>
          <w:rFonts w:ascii="Times New Roman" w:hAnsi="Times New Roman" w:cs="Times New Roman"/>
          <w:b/>
          <w:szCs w:val="24"/>
        </w:rPr>
      </w:pPr>
    </w:p>
    <w:p w14:paraId="2B3C3A8B" w14:textId="77777777" w:rsidR="00DC19C0" w:rsidRPr="00340A29" w:rsidRDefault="00DC19C0" w:rsidP="000E37A5">
      <w:pPr>
        <w:jc w:val="center"/>
        <w:outlineLvl w:val="0"/>
        <w:rPr>
          <w:rFonts w:ascii="Times New Roman" w:hAnsi="Times New Roman" w:cs="Times New Roman"/>
          <w:b/>
          <w:szCs w:val="24"/>
        </w:rPr>
      </w:pPr>
    </w:p>
    <w:p w14:paraId="1A6404D3" w14:textId="4924FE4A" w:rsidR="0035442D" w:rsidRPr="00340A29" w:rsidRDefault="000E37A5" w:rsidP="000E37A5">
      <w:pPr>
        <w:jc w:val="center"/>
        <w:outlineLvl w:val="0"/>
        <w:rPr>
          <w:rFonts w:ascii="Times New Roman" w:hAnsi="Times New Roman" w:cs="Times New Roman"/>
          <w:b/>
          <w:szCs w:val="24"/>
        </w:rPr>
      </w:pPr>
      <w:r w:rsidRPr="00340A29">
        <w:rPr>
          <w:rFonts w:ascii="Times New Roman" w:hAnsi="Times New Roman" w:cs="Times New Roman"/>
          <w:b/>
          <w:szCs w:val="24"/>
        </w:rPr>
        <w:t>SPECIFIKACIJA NAROČILA</w:t>
      </w:r>
      <w:bookmarkEnd w:id="0"/>
    </w:p>
    <w:p w14:paraId="0A19CFDF" w14:textId="77777777" w:rsidR="0035442D" w:rsidRPr="00340A29" w:rsidRDefault="0035442D" w:rsidP="0035442D">
      <w:pPr>
        <w:jc w:val="both"/>
        <w:rPr>
          <w:rFonts w:ascii="Times New Roman" w:hAnsi="Times New Roman" w:cs="Times New Roman"/>
          <w:szCs w:val="24"/>
        </w:rPr>
      </w:pPr>
    </w:p>
    <w:p w14:paraId="0863B49D" w14:textId="77777777" w:rsidR="0035442D" w:rsidRPr="00340A29" w:rsidRDefault="0035442D" w:rsidP="0035442D">
      <w:pPr>
        <w:jc w:val="both"/>
        <w:rPr>
          <w:rFonts w:ascii="Times New Roman" w:hAnsi="Times New Roman" w:cs="Times New Roman"/>
          <w:szCs w:val="24"/>
        </w:rPr>
      </w:pPr>
    </w:p>
    <w:p w14:paraId="0366EA7D" w14:textId="77777777" w:rsidR="0035442D" w:rsidRPr="00340A29" w:rsidRDefault="0035442D" w:rsidP="00224829">
      <w:pPr>
        <w:tabs>
          <w:tab w:val="left" w:pos="5325"/>
        </w:tabs>
        <w:rPr>
          <w:rFonts w:ascii="Times New Roman" w:hAnsi="Times New Roman" w:cs="Times New Roman"/>
          <w:szCs w:val="24"/>
        </w:rPr>
      </w:pPr>
    </w:p>
    <w:p w14:paraId="1E3E6460" w14:textId="77777777" w:rsidR="0035442D" w:rsidRPr="00340A29" w:rsidRDefault="0035442D" w:rsidP="0035442D">
      <w:pPr>
        <w:rPr>
          <w:rFonts w:ascii="Times New Roman" w:hAnsi="Times New Roman" w:cs="Times New Roman"/>
          <w:szCs w:val="24"/>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35442D" w:rsidRPr="00340A29" w14:paraId="73AD4E66" w14:textId="77777777" w:rsidTr="00E22AD1">
        <w:tc>
          <w:tcPr>
            <w:tcW w:w="9210" w:type="dxa"/>
            <w:tcBorders>
              <w:bottom w:val="dashSmallGap" w:sz="4" w:space="0" w:color="auto"/>
            </w:tcBorders>
            <w:shd w:val="clear" w:color="auto" w:fill="auto"/>
          </w:tcPr>
          <w:p w14:paraId="5A9D7BBC" w14:textId="77777777" w:rsidR="0035442D" w:rsidRPr="00340A29" w:rsidRDefault="0035442D" w:rsidP="00E22AD1">
            <w:pPr>
              <w:pStyle w:val="Brezrazmikov"/>
              <w:jc w:val="center"/>
              <w:rPr>
                <w:rFonts w:ascii="Times New Roman" w:hAnsi="Times New Roman" w:cs="Times New Roman"/>
                <w:b/>
                <w:color w:val="auto"/>
                <w:sz w:val="24"/>
                <w:szCs w:val="24"/>
              </w:rPr>
            </w:pPr>
          </w:p>
          <w:p w14:paraId="66A0B25D" w14:textId="77777777" w:rsidR="0035442D" w:rsidRPr="00340A29" w:rsidRDefault="0035442D" w:rsidP="00E22AD1">
            <w:pPr>
              <w:pStyle w:val="Brezrazmikov"/>
              <w:rPr>
                <w:rFonts w:ascii="Times New Roman" w:hAnsi="Times New Roman" w:cs="Times New Roman"/>
                <w:b/>
                <w:color w:val="auto"/>
                <w:sz w:val="24"/>
                <w:szCs w:val="24"/>
              </w:rPr>
            </w:pPr>
            <w:r w:rsidRPr="00340A29">
              <w:rPr>
                <w:rFonts w:ascii="Times New Roman" w:hAnsi="Times New Roman" w:cs="Times New Roman"/>
                <w:b/>
                <w:color w:val="auto"/>
                <w:sz w:val="24"/>
                <w:szCs w:val="24"/>
              </w:rPr>
              <w:t>Gradnja novega nadvoza Rodik na glavni železniški progi št. 60 Divača – cepišče Prešnica v km 7+270 s povezovalnimi cestami</w:t>
            </w:r>
          </w:p>
          <w:p w14:paraId="3DE7762C" w14:textId="77777777" w:rsidR="0035442D" w:rsidRPr="00340A29" w:rsidRDefault="0035442D" w:rsidP="00E22AD1">
            <w:pPr>
              <w:pStyle w:val="Brezrazmikov"/>
              <w:jc w:val="center"/>
              <w:rPr>
                <w:rFonts w:ascii="Times New Roman" w:hAnsi="Times New Roman" w:cs="Times New Roman"/>
                <w:sz w:val="24"/>
                <w:szCs w:val="24"/>
              </w:rPr>
            </w:pPr>
          </w:p>
        </w:tc>
      </w:tr>
    </w:tbl>
    <w:p w14:paraId="5AA585C8" w14:textId="77777777" w:rsidR="0035442D" w:rsidRPr="00340A29" w:rsidRDefault="0035442D" w:rsidP="0035442D">
      <w:pPr>
        <w:jc w:val="both"/>
        <w:rPr>
          <w:rFonts w:ascii="Times New Roman" w:hAnsi="Times New Roman" w:cs="Times New Roman"/>
          <w:szCs w:val="24"/>
        </w:rPr>
      </w:pPr>
    </w:p>
    <w:p w14:paraId="1B0A24B2" w14:textId="5A209D2F" w:rsidR="0035442D" w:rsidRPr="00340A29" w:rsidRDefault="0035442D" w:rsidP="0035442D">
      <w:pPr>
        <w:tabs>
          <w:tab w:val="left" w:pos="-709"/>
        </w:tabs>
        <w:rPr>
          <w:rFonts w:ascii="Times New Roman" w:hAnsi="Times New Roman" w:cs="Times New Roman"/>
          <w:szCs w:val="24"/>
        </w:rPr>
      </w:pPr>
    </w:p>
    <w:p w14:paraId="03B9DEF9" w14:textId="77777777" w:rsidR="0035442D" w:rsidRPr="00340A29" w:rsidRDefault="0035442D" w:rsidP="0035442D">
      <w:pPr>
        <w:rPr>
          <w:rFonts w:ascii="Times New Roman" w:hAnsi="Times New Roman" w:cs="Times New Roman"/>
          <w:b/>
          <w:szCs w:val="24"/>
        </w:rPr>
      </w:pPr>
    </w:p>
    <w:p w14:paraId="0CAB9974" w14:textId="77777777" w:rsidR="0035442D" w:rsidRPr="00340A29" w:rsidRDefault="0035442D" w:rsidP="0035442D">
      <w:pPr>
        <w:rPr>
          <w:rFonts w:ascii="Times New Roman" w:hAnsi="Times New Roman" w:cs="Times New Roman"/>
          <w:szCs w:val="24"/>
        </w:rPr>
      </w:pPr>
    </w:p>
    <w:p w14:paraId="2E2AAF72" w14:textId="77777777" w:rsidR="0035442D" w:rsidRPr="00340A29" w:rsidRDefault="0035442D" w:rsidP="0035442D">
      <w:pPr>
        <w:rPr>
          <w:rFonts w:ascii="Times New Roman" w:hAnsi="Times New Roman" w:cs="Times New Roman"/>
          <w:b/>
          <w:szCs w:val="24"/>
        </w:rPr>
      </w:pPr>
    </w:p>
    <w:p w14:paraId="36997ABE" w14:textId="77777777" w:rsidR="0035442D" w:rsidRPr="00340A29" w:rsidRDefault="0035442D" w:rsidP="0035442D">
      <w:pPr>
        <w:rPr>
          <w:rFonts w:ascii="Times New Roman" w:hAnsi="Times New Roman" w:cs="Times New Roman"/>
          <w:b/>
          <w:szCs w:val="24"/>
        </w:rPr>
      </w:pPr>
    </w:p>
    <w:p w14:paraId="47696D99" w14:textId="4B6CC61D" w:rsidR="00D03DC0" w:rsidRPr="00340A29" w:rsidRDefault="00D03DC0" w:rsidP="00D662C5">
      <w:pPr>
        <w:pStyle w:val="Glava"/>
        <w:tabs>
          <w:tab w:val="clear" w:pos="4536"/>
          <w:tab w:val="clear" w:pos="9072"/>
          <w:tab w:val="left" w:pos="0"/>
        </w:tabs>
        <w:jc w:val="center"/>
        <w:rPr>
          <w:rFonts w:ascii="Times New Roman" w:hAnsi="Times New Roman" w:cs="Times New Roman"/>
          <w:b/>
          <w:szCs w:val="24"/>
        </w:rPr>
      </w:pPr>
    </w:p>
    <w:p w14:paraId="14F0C2C1" w14:textId="25A0C1CE" w:rsidR="0035442D" w:rsidRPr="00340A29" w:rsidRDefault="0035442D" w:rsidP="00D662C5">
      <w:pPr>
        <w:pStyle w:val="Glava"/>
        <w:tabs>
          <w:tab w:val="clear" w:pos="4536"/>
          <w:tab w:val="clear" w:pos="9072"/>
          <w:tab w:val="left" w:pos="0"/>
        </w:tabs>
        <w:jc w:val="center"/>
        <w:rPr>
          <w:rFonts w:ascii="Times New Roman" w:hAnsi="Times New Roman" w:cs="Times New Roman"/>
          <w:szCs w:val="24"/>
        </w:rPr>
      </w:pPr>
    </w:p>
    <w:p w14:paraId="01658AEB" w14:textId="5AEB8169" w:rsidR="0035442D" w:rsidRPr="00340A29" w:rsidRDefault="0035442D" w:rsidP="00F32C2C">
      <w:pPr>
        <w:jc w:val="both"/>
        <w:rPr>
          <w:rFonts w:ascii="Times New Roman" w:hAnsi="Times New Roman" w:cs="Times New Roman"/>
          <w:b/>
          <w:szCs w:val="24"/>
        </w:rPr>
      </w:pPr>
      <w:r w:rsidRPr="00340A29">
        <w:rPr>
          <w:rFonts w:ascii="Times New Roman" w:hAnsi="Times New Roman" w:cs="Times New Roman"/>
          <w:b/>
          <w:szCs w:val="24"/>
        </w:rPr>
        <w:t xml:space="preserve">                                                                                                                                      </w:t>
      </w:r>
    </w:p>
    <w:p w14:paraId="2F8F10D2" w14:textId="16176E9D" w:rsidR="0035442D" w:rsidRPr="00340A29" w:rsidRDefault="0035442D" w:rsidP="00F32C2C">
      <w:pPr>
        <w:jc w:val="both"/>
        <w:rPr>
          <w:rFonts w:ascii="Times New Roman" w:hAnsi="Times New Roman" w:cs="Times New Roman"/>
          <w:b/>
          <w:szCs w:val="24"/>
        </w:rPr>
      </w:pPr>
      <w:r w:rsidRPr="00340A29">
        <w:rPr>
          <w:rFonts w:ascii="Times New Roman" w:hAnsi="Times New Roman" w:cs="Times New Roman"/>
          <w:noProof/>
          <w:szCs w:val="24"/>
        </w:rPr>
        <w:t xml:space="preserve">                                                                                                                       </w:t>
      </w:r>
    </w:p>
    <w:p w14:paraId="1E850BA7" w14:textId="0DBF2467" w:rsidR="0035442D" w:rsidRPr="00340A29" w:rsidRDefault="0035442D" w:rsidP="00F32C2C">
      <w:pPr>
        <w:jc w:val="both"/>
        <w:rPr>
          <w:rFonts w:ascii="Times New Roman" w:hAnsi="Times New Roman" w:cs="Times New Roman"/>
          <w:b/>
          <w:szCs w:val="24"/>
        </w:rPr>
      </w:pPr>
    </w:p>
    <w:p w14:paraId="363B3ABD" w14:textId="41FD40FE" w:rsidR="000E37A5" w:rsidRPr="00340A29" w:rsidRDefault="000E37A5" w:rsidP="00F32C2C">
      <w:pPr>
        <w:jc w:val="both"/>
        <w:rPr>
          <w:rFonts w:ascii="Times New Roman" w:hAnsi="Times New Roman" w:cs="Times New Roman"/>
          <w:b/>
          <w:szCs w:val="24"/>
        </w:rPr>
      </w:pPr>
    </w:p>
    <w:p w14:paraId="19492E8B" w14:textId="21EECE1E" w:rsidR="000E37A5" w:rsidRPr="00340A29" w:rsidRDefault="000E37A5" w:rsidP="00F32C2C">
      <w:pPr>
        <w:jc w:val="both"/>
        <w:rPr>
          <w:rFonts w:ascii="Times New Roman" w:hAnsi="Times New Roman" w:cs="Times New Roman"/>
          <w:b/>
          <w:szCs w:val="24"/>
        </w:rPr>
      </w:pPr>
    </w:p>
    <w:p w14:paraId="62CD9139" w14:textId="1A89C701" w:rsidR="000E37A5" w:rsidRPr="00340A29" w:rsidRDefault="000E37A5" w:rsidP="00F32C2C">
      <w:pPr>
        <w:jc w:val="both"/>
        <w:rPr>
          <w:rFonts w:ascii="Times New Roman" w:hAnsi="Times New Roman" w:cs="Times New Roman"/>
          <w:b/>
          <w:szCs w:val="24"/>
        </w:rPr>
      </w:pPr>
      <w:r w:rsidRPr="00340A29">
        <w:rPr>
          <w:rFonts w:ascii="Times New Roman" w:hAnsi="Times New Roman" w:cs="Times New Roman"/>
          <w:noProof/>
          <w:szCs w:val="24"/>
          <w:lang w:eastAsia="sl-SI"/>
        </w:rPr>
        <w:drawing>
          <wp:anchor distT="0" distB="0" distL="114300" distR="114300" simplePos="0" relativeHeight="251659264" behindDoc="1" locked="0" layoutInCell="1" allowOverlap="1" wp14:anchorId="736C17F0" wp14:editId="703FD1F1">
            <wp:simplePos x="0" y="0"/>
            <wp:positionH relativeFrom="column">
              <wp:posOffset>-367527</wp:posOffset>
            </wp:positionH>
            <wp:positionV relativeFrom="paragraph">
              <wp:posOffset>443340</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1"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51BD6804" w14:textId="77777777" w:rsidR="0081091E" w:rsidRPr="00340A29" w:rsidRDefault="0081091E" w:rsidP="00F32C2C">
      <w:pPr>
        <w:jc w:val="both"/>
        <w:rPr>
          <w:rFonts w:ascii="Times New Roman" w:hAnsi="Times New Roman" w:cs="Times New Roman"/>
          <w:b/>
          <w:szCs w:val="24"/>
        </w:rPr>
      </w:pPr>
    </w:p>
    <w:p w14:paraId="3B32A260" w14:textId="4DFBD8EA" w:rsidR="002C1A61" w:rsidRPr="00340A29" w:rsidRDefault="00491DDD" w:rsidP="00F32C2C">
      <w:pPr>
        <w:jc w:val="both"/>
        <w:rPr>
          <w:rFonts w:ascii="Times New Roman" w:hAnsi="Times New Roman" w:cs="Times New Roman"/>
          <w:b/>
          <w:szCs w:val="24"/>
        </w:rPr>
      </w:pPr>
      <w:r w:rsidRPr="00340A29">
        <w:rPr>
          <w:rFonts w:ascii="Times New Roman" w:hAnsi="Times New Roman" w:cs="Times New Roman"/>
          <w:b/>
          <w:szCs w:val="24"/>
        </w:rPr>
        <w:t>SPECIFIKACIJA NAROČILA</w:t>
      </w:r>
      <w:r w:rsidR="00766AE3" w:rsidRPr="00340A29">
        <w:rPr>
          <w:rFonts w:ascii="Times New Roman" w:hAnsi="Times New Roman" w:cs="Times New Roman"/>
          <w:b/>
          <w:szCs w:val="24"/>
        </w:rPr>
        <w:t xml:space="preserve"> za gradnjo nadvoza Rodik</w:t>
      </w:r>
    </w:p>
    <w:p w14:paraId="208C0ABA" w14:textId="77777777" w:rsidR="008C534F" w:rsidRPr="00340A29" w:rsidRDefault="008C534F" w:rsidP="00F32C2C">
      <w:pPr>
        <w:jc w:val="both"/>
        <w:rPr>
          <w:rFonts w:ascii="Times New Roman" w:hAnsi="Times New Roman" w:cs="Times New Roman"/>
          <w:b/>
          <w:szCs w:val="24"/>
        </w:rPr>
      </w:pPr>
    </w:p>
    <w:p w14:paraId="378450D8" w14:textId="5A2C979B" w:rsidR="008C534F" w:rsidRPr="00340A29" w:rsidRDefault="008C534F" w:rsidP="00F32C2C">
      <w:pPr>
        <w:jc w:val="both"/>
        <w:rPr>
          <w:rFonts w:ascii="Times New Roman" w:hAnsi="Times New Roman" w:cs="Times New Roman"/>
          <w:b/>
          <w:szCs w:val="24"/>
        </w:rPr>
      </w:pPr>
      <w:r w:rsidRPr="00340A29">
        <w:rPr>
          <w:rFonts w:ascii="Times New Roman" w:hAnsi="Times New Roman" w:cs="Times New Roman"/>
          <w:b/>
          <w:szCs w:val="24"/>
        </w:rPr>
        <w:t>Vsebina:</w:t>
      </w:r>
    </w:p>
    <w:p w14:paraId="7BC0F1D7" w14:textId="77777777" w:rsidR="00AF1990" w:rsidRPr="00340A29" w:rsidRDefault="00AF1990" w:rsidP="00F32C2C">
      <w:pPr>
        <w:jc w:val="both"/>
        <w:rPr>
          <w:rFonts w:ascii="Times New Roman" w:hAnsi="Times New Roman" w:cs="Times New Roman"/>
          <w:b/>
          <w:szCs w:val="24"/>
        </w:rPr>
      </w:pPr>
    </w:p>
    <w:p w14:paraId="20E1E89F" w14:textId="52FA26D6" w:rsidR="00AF1990" w:rsidRPr="00340A29" w:rsidRDefault="006C65AD">
      <w:pPr>
        <w:pStyle w:val="Kazalovsebine1"/>
        <w:tabs>
          <w:tab w:val="right" w:leader="dot" w:pos="9203"/>
        </w:tabs>
        <w:rPr>
          <w:rFonts w:ascii="Times New Roman" w:eastAsiaTheme="minorEastAsia" w:hAnsi="Times New Roman" w:cs="Times New Roman"/>
          <w:noProof/>
          <w:sz w:val="22"/>
          <w:lang w:val="en-GB" w:eastAsia="en-GB"/>
        </w:rPr>
      </w:pPr>
      <w:r w:rsidRPr="00340A29">
        <w:rPr>
          <w:rFonts w:ascii="Times New Roman" w:hAnsi="Times New Roman" w:cs="Times New Roman"/>
          <w:b/>
          <w:szCs w:val="24"/>
        </w:rPr>
        <w:fldChar w:fldCharType="begin"/>
      </w:r>
      <w:r w:rsidRPr="00340A29">
        <w:rPr>
          <w:rFonts w:ascii="Times New Roman" w:hAnsi="Times New Roman" w:cs="Times New Roman"/>
          <w:b/>
          <w:szCs w:val="24"/>
        </w:rPr>
        <w:instrText xml:space="preserve"> TOC \o "1-1" \h \z \u </w:instrText>
      </w:r>
      <w:r w:rsidRPr="00340A29">
        <w:rPr>
          <w:rFonts w:ascii="Times New Roman" w:hAnsi="Times New Roman" w:cs="Times New Roman"/>
          <w:b/>
          <w:szCs w:val="24"/>
        </w:rPr>
        <w:fldChar w:fldCharType="separate"/>
      </w:r>
      <w:hyperlink w:anchor="_Toc56975451" w:history="1">
        <w:r w:rsidR="00AF1990" w:rsidRPr="00340A29">
          <w:rPr>
            <w:rStyle w:val="Hiperpovezava"/>
            <w:rFonts w:ascii="Times New Roman" w:hAnsi="Times New Roman" w:cs="Times New Roman"/>
            <w:noProof/>
          </w:rPr>
          <w:t>SPECIFIKACIJA NAROČILA</w:t>
        </w:r>
        <w:r w:rsidR="00AF1990" w:rsidRPr="00340A29">
          <w:rPr>
            <w:rFonts w:ascii="Times New Roman" w:hAnsi="Times New Roman" w:cs="Times New Roman"/>
            <w:noProof/>
            <w:webHidden/>
          </w:rPr>
          <w:tab/>
        </w:r>
        <w:r w:rsidR="00AF1990" w:rsidRPr="00340A29">
          <w:rPr>
            <w:rFonts w:ascii="Times New Roman" w:hAnsi="Times New Roman" w:cs="Times New Roman"/>
            <w:noProof/>
            <w:webHidden/>
          </w:rPr>
          <w:fldChar w:fldCharType="begin"/>
        </w:r>
        <w:r w:rsidR="00AF1990" w:rsidRPr="00340A29">
          <w:rPr>
            <w:rFonts w:ascii="Times New Roman" w:hAnsi="Times New Roman" w:cs="Times New Roman"/>
            <w:noProof/>
            <w:webHidden/>
          </w:rPr>
          <w:instrText xml:space="preserve"> PAGEREF _Toc56975451 \h </w:instrText>
        </w:r>
        <w:r w:rsidR="00AF1990" w:rsidRPr="00340A29">
          <w:rPr>
            <w:rFonts w:ascii="Times New Roman" w:hAnsi="Times New Roman" w:cs="Times New Roman"/>
            <w:noProof/>
            <w:webHidden/>
          </w:rPr>
        </w:r>
        <w:r w:rsidR="00AF1990" w:rsidRPr="00340A29">
          <w:rPr>
            <w:rFonts w:ascii="Times New Roman" w:hAnsi="Times New Roman" w:cs="Times New Roman"/>
            <w:noProof/>
            <w:webHidden/>
          </w:rPr>
          <w:fldChar w:fldCharType="separate"/>
        </w:r>
        <w:r w:rsidR="00AF1990" w:rsidRPr="00340A29">
          <w:rPr>
            <w:rFonts w:ascii="Times New Roman" w:hAnsi="Times New Roman" w:cs="Times New Roman"/>
            <w:noProof/>
            <w:webHidden/>
          </w:rPr>
          <w:t>1</w:t>
        </w:r>
        <w:r w:rsidR="00AF1990" w:rsidRPr="00340A29">
          <w:rPr>
            <w:rFonts w:ascii="Times New Roman" w:hAnsi="Times New Roman" w:cs="Times New Roman"/>
            <w:noProof/>
            <w:webHidden/>
          </w:rPr>
          <w:fldChar w:fldCharType="end"/>
        </w:r>
      </w:hyperlink>
    </w:p>
    <w:p w14:paraId="15A5CF04" w14:textId="30E18843" w:rsidR="00AF1990" w:rsidRPr="00340A29" w:rsidRDefault="00340A29">
      <w:pPr>
        <w:pStyle w:val="Kazalovsebine1"/>
        <w:tabs>
          <w:tab w:val="right" w:leader="dot" w:pos="9203"/>
        </w:tabs>
        <w:rPr>
          <w:rFonts w:ascii="Times New Roman" w:eastAsiaTheme="minorEastAsia" w:hAnsi="Times New Roman" w:cs="Times New Roman"/>
          <w:noProof/>
          <w:sz w:val="22"/>
          <w:lang w:val="en-GB" w:eastAsia="en-GB"/>
        </w:rPr>
      </w:pPr>
      <w:hyperlink w:anchor="_Toc56975452" w:history="1">
        <w:r w:rsidR="00AF1990" w:rsidRPr="00340A29">
          <w:rPr>
            <w:rStyle w:val="Hiperpovezava"/>
            <w:rFonts w:ascii="Times New Roman" w:hAnsi="Times New Roman" w:cs="Times New Roman"/>
            <w:noProof/>
          </w:rPr>
          <w:t>1. Osnovni podatki</w:t>
        </w:r>
        <w:r w:rsidR="00AF1990" w:rsidRPr="00340A29">
          <w:rPr>
            <w:rFonts w:ascii="Times New Roman" w:hAnsi="Times New Roman" w:cs="Times New Roman"/>
            <w:noProof/>
            <w:webHidden/>
          </w:rPr>
          <w:tab/>
        </w:r>
        <w:r w:rsidR="00AF1990" w:rsidRPr="00340A29">
          <w:rPr>
            <w:rFonts w:ascii="Times New Roman" w:hAnsi="Times New Roman" w:cs="Times New Roman"/>
            <w:noProof/>
            <w:webHidden/>
          </w:rPr>
          <w:fldChar w:fldCharType="begin"/>
        </w:r>
        <w:r w:rsidR="00AF1990" w:rsidRPr="00340A29">
          <w:rPr>
            <w:rFonts w:ascii="Times New Roman" w:hAnsi="Times New Roman" w:cs="Times New Roman"/>
            <w:noProof/>
            <w:webHidden/>
          </w:rPr>
          <w:instrText xml:space="preserve"> PAGEREF _Toc56975452 \h </w:instrText>
        </w:r>
        <w:r w:rsidR="00AF1990" w:rsidRPr="00340A29">
          <w:rPr>
            <w:rFonts w:ascii="Times New Roman" w:hAnsi="Times New Roman" w:cs="Times New Roman"/>
            <w:noProof/>
            <w:webHidden/>
          </w:rPr>
        </w:r>
        <w:r w:rsidR="00AF1990" w:rsidRPr="00340A29">
          <w:rPr>
            <w:rFonts w:ascii="Times New Roman" w:hAnsi="Times New Roman" w:cs="Times New Roman"/>
            <w:noProof/>
            <w:webHidden/>
          </w:rPr>
          <w:fldChar w:fldCharType="separate"/>
        </w:r>
        <w:r w:rsidR="00AF1990" w:rsidRPr="00340A29">
          <w:rPr>
            <w:rFonts w:ascii="Times New Roman" w:hAnsi="Times New Roman" w:cs="Times New Roman"/>
            <w:noProof/>
            <w:webHidden/>
          </w:rPr>
          <w:t>3</w:t>
        </w:r>
        <w:r w:rsidR="00AF1990" w:rsidRPr="00340A29">
          <w:rPr>
            <w:rFonts w:ascii="Times New Roman" w:hAnsi="Times New Roman" w:cs="Times New Roman"/>
            <w:noProof/>
            <w:webHidden/>
          </w:rPr>
          <w:fldChar w:fldCharType="end"/>
        </w:r>
      </w:hyperlink>
    </w:p>
    <w:p w14:paraId="15038939" w14:textId="313E0241" w:rsidR="00AF1990" w:rsidRPr="00340A29" w:rsidRDefault="00340A29">
      <w:pPr>
        <w:pStyle w:val="Kazalovsebine1"/>
        <w:tabs>
          <w:tab w:val="right" w:leader="dot" w:pos="9203"/>
        </w:tabs>
        <w:rPr>
          <w:rFonts w:ascii="Times New Roman" w:eastAsiaTheme="minorEastAsia" w:hAnsi="Times New Roman" w:cs="Times New Roman"/>
          <w:noProof/>
          <w:sz w:val="22"/>
          <w:lang w:val="en-GB" w:eastAsia="en-GB"/>
        </w:rPr>
      </w:pPr>
      <w:hyperlink w:anchor="_Toc56975453" w:history="1">
        <w:r w:rsidR="00AF1990" w:rsidRPr="00340A29">
          <w:rPr>
            <w:rStyle w:val="Hiperpovezava"/>
            <w:rFonts w:ascii="Times New Roman" w:hAnsi="Times New Roman" w:cs="Times New Roman"/>
            <w:noProof/>
          </w:rPr>
          <w:t>2. Projektna dokumentacija</w:t>
        </w:r>
        <w:r w:rsidR="00AF1990" w:rsidRPr="00340A29">
          <w:rPr>
            <w:rFonts w:ascii="Times New Roman" w:hAnsi="Times New Roman" w:cs="Times New Roman"/>
            <w:noProof/>
            <w:webHidden/>
          </w:rPr>
          <w:tab/>
        </w:r>
        <w:r w:rsidR="00AF1990" w:rsidRPr="00340A29">
          <w:rPr>
            <w:rFonts w:ascii="Times New Roman" w:hAnsi="Times New Roman" w:cs="Times New Roman"/>
            <w:noProof/>
            <w:webHidden/>
          </w:rPr>
          <w:fldChar w:fldCharType="begin"/>
        </w:r>
        <w:r w:rsidR="00AF1990" w:rsidRPr="00340A29">
          <w:rPr>
            <w:rFonts w:ascii="Times New Roman" w:hAnsi="Times New Roman" w:cs="Times New Roman"/>
            <w:noProof/>
            <w:webHidden/>
          </w:rPr>
          <w:instrText xml:space="preserve"> PAGEREF _Toc56975453 \h </w:instrText>
        </w:r>
        <w:r w:rsidR="00AF1990" w:rsidRPr="00340A29">
          <w:rPr>
            <w:rFonts w:ascii="Times New Roman" w:hAnsi="Times New Roman" w:cs="Times New Roman"/>
            <w:noProof/>
            <w:webHidden/>
          </w:rPr>
        </w:r>
        <w:r w:rsidR="00AF1990" w:rsidRPr="00340A29">
          <w:rPr>
            <w:rFonts w:ascii="Times New Roman" w:hAnsi="Times New Roman" w:cs="Times New Roman"/>
            <w:noProof/>
            <w:webHidden/>
          </w:rPr>
          <w:fldChar w:fldCharType="separate"/>
        </w:r>
        <w:r w:rsidR="00AF1990" w:rsidRPr="00340A29">
          <w:rPr>
            <w:rFonts w:ascii="Times New Roman" w:hAnsi="Times New Roman" w:cs="Times New Roman"/>
            <w:noProof/>
            <w:webHidden/>
          </w:rPr>
          <w:t>5</w:t>
        </w:r>
        <w:r w:rsidR="00AF1990" w:rsidRPr="00340A29">
          <w:rPr>
            <w:rFonts w:ascii="Times New Roman" w:hAnsi="Times New Roman" w:cs="Times New Roman"/>
            <w:noProof/>
            <w:webHidden/>
          </w:rPr>
          <w:fldChar w:fldCharType="end"/>
        </w:r>
      </w:hyperlink>
    </w:p>
    <w:p w14:paraId="43B40F19" w14:textId="0ED9D724" w:rsidR="00AF1990" w:rsidRPr="00340A29" w:rsidRDefault="00340A29">
      <w:pPr>
        <w:pStyle w:val="Kazalovsebine1"/>
        <w:tabs>
          <w:tab w:val="right" w:leader="dot" w:pos="9203"/>
        </w:tabs>
        <w:rPr>
          <w:rFonts w:ascii="Times New Roman" w:eastAsiaTheme="minorEastAsia" w:hAnsi="Times New Roman" w:cs="Times New Roman"/>
          <w:noProof/>
          <w:sz w:val="22"/>
          <w:lang w:val="en-GB" w:eastAsia="en-GB"/>
        </w:rPr>
      </w:pPr>
      <w:hyperlink w:anchor="_Toc56975454" w:history="1">
        <w:r w:rsidR="00AF1990" w:rsidRPr="00340A29">
          <w:rPr>
            <w:rStyle w:val="Hiperpovezava"/>
            <w:rFonts w:ascii="Times New Roman" w:hAnsi="Times New Roman" w:cs="Times New Roman"/>
            <w:noProof/>
          </w:rPr>
          <w:t>3. Opis del</w:t>
        </w:r>
        <w:r w:rsidR="00AF1990" w:rsidRPr="00340A29">
          <w:rPr>
            <w:rFonts w:ascii="Times New Roman" w:hAnsi="Times New Roman" w:cs="Times New Roman"/>
            <w:noProof/>
            <w:webHidden/>
          </w:rPr>
          <w:tab/>
        </w:r>
        <w:r w:rsidR="00AF1990" w:rsidRPr="00340A29">
          <w:rPr>
            <w:rFonts w:ascii="Times New Roman" w:hAnsi="Times New Roman" w:cs="Times New Roman"/>
            <w:noProof/>
            <w:webHidden/>
          </w:rPr>
          <w:fldChar w:fldCharType="begin"/>
        </w:r>
        <w:r w:rsidR="00AF1990" w:rsidRPr="00340A29">
          <w:rPr>
            <w:rFonts w:ascii="Times New Roman" w:hAnsi="Times New Roman" w:cs="Times New Roman"/>
            <w:noProof/>
            <w:webHidden/>
          </w:rPr>
          <w:instrText xml:space="preserve"> PAGEREF _Toc56975454 \h </w:instrText>
        </w:r>
        <w:r w:rsidR="00AF1990" w:rsidRPr="00340A29">
          <w:rPr>
            <w:rFonts w:ascii="Times New Roman" w:hAnsi="Times New Roman" w:cs="Times New Roman"/>
            <w:noProof/>
            <w:webHidden/>
          </w:rPr>
        </w:r>
        <w:r w:rsidR="00AF1990" w:rsidRPr="00340A29">
          <w:rPr>
            <w:rFonts w:ascii="Times New Roman" w:hAnsi="Times New Roman" w:cs="Times New Roman"/>
            <w:noProof/>
            <w:webHidden/>
          </w:rPr>
          <w:fldChar w:fldCharType="separate"/>
        </w:r>
        <w:r w:rsidR="00AF1990" w:rsidRPr="00340A29">
          <w:rPr>
            <w:rFonts w:ascii="Times New Roman" w:hAnsi="Times New Roman" w:cs="Times New Roman"/>
            <w:noProof/>
            <w:webHidden/>
          </w:rPr>
          <w:t>7</w:t>
        </w:r>
        <w:r w:rsidR="00AF1990" w:rsidRPr="00340A29">
          <w:rPr>
            <w:rFonts w:ascii="Times New Roman" w:hAnsi="Times New Roman" w:cs="Times New Roman"/>
            <w:noProof/>
            <w:webHidden/>
          </w:rPr>
          <w:fldChar w:fldCharType="end"/>
        </w:r>
      </w:hyperlink>
    </w:p>
    <w:p w14:paraId="6DB3FF2E" w14:textId="138D365E" w:rsidR="00AF1990" w:rsidRPr="00340A29" w:rsidRDefault="00340A29">
      <w:pPr>
        <w:pStyle w:val="Kazalovsebine1"/>
        <w:tabs>
          <w:tab w:val="right" w:leader="dot" w:pos="9203"/>
        </w:tabs>
        <w:rPr>
          <w:rFonts w:ascii="Times New Roman" w:eastAsiaTheme="minorEastAsia" w:hAnsi="Times New Roman" w:cs="Times New Roman"/>
          <w:noProof/>
          <w:sz w:val="22"/>
          <w:lang w:val="en-GB" w:eastAsia="en-GB"/>
        </w:rPr>
      </w:pPr>
      <w:hyperlink w:anchor="_Toc56975455" w:history="1">
        <w:r w:rsidR="00AF1990" w:rsidRPr="00340A29">
          <w:rPr>
            <w:rStyle w:val="Hiperpovezava"/>
            <w:rFonts w:ascii="Times New Roman" w:hAnsi="Times New Roman" w:cs="Times New Roman"/>
            <w:noProof/>
          </w:rPr>
          <w:t>4. Tehnične specifikacije</w:t>
        </w:r>
        <w:r w:rsidR="00AF1990" w:rsidRPr="00340A29">
          <w:rPr>
            <w:rFonts w:ascii="Times New Roman" w:hAnsi="Times New Roman" w:cs="Times New Roman"/>
            <w:noProof/>
            <w:webHidden/>
          </w:rPr>
          <w:tab/>
        </w:r>
        <w:r w:rsidR="00AF1990" w:rsidRPr="00340A29">
          <w:rPr>
            <w:rFonts w:ascii="Times New Roman" w:hAnsi="Times New Roman" w:cs="Times New Roman"/>
            <w:noProof/>
            <w:webHidden/>
          </w:rPr>
          <w:fldChar w:fldCharType="begin"/>
        </w:r>
        <w:r w:rsidR="00AF1990" w:rsidRPr="00340A29">
          <w:rPr>
            <w:rFonts w:ascii="Times New Roman" w:hAnsi="Times New Roman" w:cs="Times New Roman"/>
            <w:noProof/>
            <w:webHidden/>
          </w:rPr>
          <w:instrText xml:space="preserve"> PAGEREF _Toc56975455 \h </w:instrText>
        </w:r>
        <w:r w:rsidR="00AF1990" w:rsidRPr="00340A29">
          <w:rPr>
            <w:rFonts w:ascii="Times New Roman" w:hAnsi="Times New Roman" w:cs="Times New Roman"/>
            <w:noProof/>
            <w:webHidden/>
          </w:rPr>
        </w:r>
        <w:r w:rsidR="00AF1990" w:rsidRPr="00340A29">
          <w:rPr>
            <w:rFonts w:ascii="Times New Roman" w:hAnsi="Times New Roman" w:cs="Times New Roman"/>
            <w:noProof/>
            <w:webHidden/>
          </w:rPr>
          <w:fldChar w:fldCharType="separate"/>
        </w:r>
        <w:r w:rsidR="00AF1990" w:rsidRPr="00340A29">
          <w:rPr>
            <w:rFonts w:ascii="Times New Roman" w:hAnsi="Times New Roman" w:cs="Times New Roman"/>
            <w:noProof/>
            <w:webHidden/>
          </w:rPr>
          <w:t>12</w:t>
        </w:r>
        <w:r w:rsidR="00AF1990" w:rsidRPr="00340A29">
          <w:rPr>
            <w:rFonts w:ascii="Times New Roman" w:hAnsi="Times New Roman" w:cs="Times New Roman"/>
            <w:noProof/>
            <w:webHidden/>
          </w:rPr>
          <w:fldChar w:fldCharType="end"/>
        </w:r>
      </w:hyperlink>
    </w:p>
    <w:p w14:paraId="2D518465" w14:textId="22EA0288" w:rsidR="00AF1990" w:rsidRPr="00340A29" w:rsidRDefault="00340A29">
      <w:pPr>
        <w:pStyle w:val="Kazalovsebine1"/>
        <w:tabs>
          <w:tab w:val="right" w:leader="dot" w:pos="9203"/>
        </w:tabs>
        <w:rPr>
          <w:rFonts w:ascii="Times New Roman" w:eastAsiaTheme="minorEastAsia" w:hAnsi="Times New Roman" w:cs="Times New Roman"/>
          <w:noProof/>
          <w:sz w:val="22"/>
          <w:lang w:val="en-GB" w:eastAsia="en-GB"/>
        </w:rPr>
      </w:pPr>
      <w:hyperlink w:anchor="_Toc56975456" w:history="1">
        <w:r w:rsidR="00AF1990" w:rsidRPr="00340A29">
          <w:rPr>
            <w:rStyle w:val="Hiperpovezava"/>
            <w:rFonts w:ascii="Times New Roman" w:hAnsi="Times New Roman" w:cs="Times New Roman"/>
            <w:noProof/>
          </w:rPr>
          <w:t>5. Nasta</w:t>
        </w:r>
        <w:r w:rsidR="00EF2169" w:rsidRPr="00340A29">
          <w:rPr>
            <w:rStyle w:val="Hiperpovezava"/>
            <w:rFonts w:ascii="Times New Roman" w:hAnsi="Times New Roman" w:cs="Times New Roman"/>
            <w:noProof/>
          </w:rPr>
          <w:t>nitev inženirja,</w:t>
        </w:r>
        <w:r w:rsidR="00AF1990" w:rsidRPr="00340A29">
          <w:rPr>
            <w:rStyle w:val="Hiperpovezava"/>
            <w:rFonts w:ascii="Times New Roman" w:hAnsi="Times New Roman" w:cs="Times New Roman"/>
            <w:noProof/>
          </w:rPr>
          <w:t xml:space="preserve"> naročnika</w:t>
        </w:r>
        <w:r w:rsidR="00EF2169" w:rsidRPr="00340A29">
          <w:rPr>
            <w:rStyle w:val="Hiperpovezava"/>
            <w:rFonts w:ascii="Times New Roman" w:hAnsi="Times New Roman" w:cs="Times New Roman"/>
            <w:noProof/>
          </w:rPr>
          <w:t xml:space="preserve"> in soinvestitorja</w:t>
        </w:r>
        <w:r w:rsidR="00AF1990" w:rsidRPr="00340A29">
          <w:rPr>
            <w:rFonts w:ascii="Times New Roman" w:hAnsi="Times New Roman" w:cs="Times New Roman"/>
            <w:noProof/>
            <w:webHidden/>
          </w:rPr>
          <w:tab/>
        </w:r>
        <w:r w:rsidR="00AF1990" w:rsidRPr="00340A29">
          <w:rPr>
            <w:rFonts w:ascii="Times New Roman" w:hAnsi="Times New Roman" w:cs="Times New Roman"/>
            <w:noProof/>
            <w:webHidden/>
          </w:rPr>
          <w:fldChar w:fldCharType="begin"/>
        </w:r>
        <w:r w:rsidR="00AF1990" w:rsidRPr="00340A29">
          <w:rPr>
            <w:rFonts w:ascii="Times New Roman" w:hAnsi="Times New Roman" w:cs="Times New Roman"/>
            <w:noProof/>
            <w:webHidden/>
          </w:rPr>
          <w:instrText xml:space="preserve"> PAGEREF _Toc56975456 \h </w:instrText>
        </w:r>
        <w:r w:rsidR="00AF1990" w:rsidRPr="00340A29">
          <w:rPr>
            <w:rFonts w:ascii="Times New Roman" w:hAnsi="Times New Roman" w:cs="Times New Roman"/>
            <w:noProof/>
            <w:webHidden/>
          </w:rPr>
        </w:r>
        <w:r w:rsidR="00AF1990" w:rsidRPr="00340A29">
          <w:rPr>
            <w:rFonts w:ascii="Times New Roman" w:hAnsi="Times New Roman" w:cs="Times New Roman"/>
            <w:noProof/>
            <w:webHidden/>
          </w:rPr>
          <w:fldChar w:fldCharType="separate"/>
        </w:r>
        <w:r w:rsidR="00AF1990" w:rsidRPr="00340A29">
          <w:rPr>
            <w:rFonts w:ascii="Times New Roman" w:hAnsi="Times New Roman" w:cs="Times New Roman"/>
            <w:noProof/>
            <w:webHidden/>
          </w:rPr>
          <w:t>52</w:t>
        </w:r>
        <w:r w:rsidR="00AF1990" w:rsidRPr="00340A29">
          <w:rPr>
            <w:rFonts w:ascii="Times New Roman" w:hAnsi="Times New Roman" w:cs="Times New Roman"/>
            <w:noProof/>
            <w:webHidden/>
          </w:rPr>
          <w:fldChar w:fldCharType="end"/>
        </w:r>
      </w:hyperlink>
    </w:p>
    <w:p w14:paraId="65A0AC64" w14:textId="2B50D3C2" w:rsidR="006C65AD" w:rsidRPr="00340A29" w:rsidRDefault="006C65AD" w:rsidP="00F32C2C">
      <w:pPr>
        <w:jc w:val="both"/>
        <w:rPr>
          <w:rFonts w:ascii="Times New Roman" w:hAnsi="Times New Roman" w:cs="Times New Roman"/>
          <w:b/>
          <w:szCs w:val="24"/>
        </w:rPr>
      </w:pPr>
      <w:r w:rsidRPr="00340A29">
        <w:rPr>
          <w:rFonts w:ascii="Times New Roman" w:hAnsi="Times New Roman" w:cs="Times New Roman"/>
          <w:b/>
          <w:szCs w:val="24"/>
        </w:rPr>
        <w:fldChar w:fldCharType="end"/>
      </w:r>
    </w:p>
    <w:p w14:paraId="3C3C8DAA" w14:textId="56DA9E62" w:rsidR="00491DDD" w:rsidRPr="00340A29" w:rsidRDefault="006C65AD" w:rsidP="00AF1990">
      <w:pPr>
        <w:rPr>
          <w:rFonts w:ascii="Times New Roman" w:hAnsi="Times New Roman" w:cs="Times New Roman"/>
          <w:b/>
          <w:szCs w:val="24"/>
        </w:rPr>
      </w:pPr>
      <w:r w:rsidRPr="00340A29">
        <w:rPr>
          <w:rFonts w:ascii="Times New Roman" w:hAnsi="Times New Roman" w:cs="Times New Roman"/>
          <w:b/>
          <w:szCs w:val="24"/>
        </w:rPr>
        <w:br w:type="page"/>
      </w:r>
    </w:p>
    <w:p w14:paraId="01246FBA" w14:textId="69EEA922" w:rsidR="00D5494E" w:rsidRPr="00340A29" w:rsidRDefault="006C65AD" w:rsidP="006C65AD">
      <w:pPr>
        <w:pStyle w:val="Naslov1"/>
      </w:pPr>
      <w:bookmarkStart w:id="1" w:name="_Toc56975452"/>
      <w:r w:rsidRPr="00340A29">
        <w:lastRenderedPageBreak/>
        <w:t xml:space="preserve">1. </w:t>
      </w:r>
      <w:r w:rsidR="00D5494E" w:rsidRPr="00340A29">
        <w:t>Osnovni podatki</w:t>
      </w:r>
      <w:bookmarkEnd w:id="1"/>
    </w:p>
    <w:p w14:paraId="6C6C1C6E" w14:textId="77777777" w:rsidR="00F32C2C" w:rsidRPr="00340A29" w:rsidRDefault="00F32C2C" w:rsidP="00F32C2C">
      <w:pPr>
        <w:pStyle w:val="Odstavekseznama"/>
        <w:ind w:left="720"/>
        <w:jc w:val="both"/>
        <w:rPr>
          <w:b/>
          <w:sz w:val="24"/>
          <w:szCs w:val="24"/>
          <w:lang w:val="sl-SI"/>
        </w:rPr>
      </w:pPr>
    </w:p>
    <w:p w14:paraId="6DDED5DC" w14:textId="36C4B4D2" w:rsidR="00491DDD" w:rsidRPr="00340A29" w:rsidRDefault="00491DDD" w:rsidP="00F32C2C">
      <w:pPr>
        <w:jc w:val="both"/>
        <w:rPr>
          <w:rFonts w:ascii="Times New Roman" w:hAnsi="Times New Roman" w:cs="Times New Roman"/>
          <w:szCs w:val="24"/>
        </w:rPr>
      </w:pPr>
      <w:r w:rsidRPr="00340A29">
        <w:rPr>
          <w:rFonts w:ascii="Times New Roman" w:hAnsi="Times New Roman" w:cs="Times New Roman"/>
          <w:szCs w:val="24"/>
        </w:rPr>
        <w:t>Za obravnavano gradnjo je izdelan PZI, ki ga je v avgustu 2020 izdelal KO-BIRO d.o.o.</w:t>
      </w:r>
      <w:r w:rsidR="00EA6510" w:rsidRPr="00340A29">
        <w:rPr>
          <w:rFonts w:ascii="Times New Roman" w:hAnsi="Times New Roman" w:cs="Times New Roman"/>
          <w:szCs w:val="24"/>
        </w:rPr>
        <w:t>,</w:t>
      </w:r>
      <w:r w:rsidRPr="00340A29">
        <w:rPr>
          <w:rFonts w:ascii="Times New Roman" w:hAnsi="Times New Roman" w:cs="Times New Roman"/>
          <w:szCs w:val="24"/>
        </w:rPr>
        <w:t xml:space="preserve"> Maribor pod številko 1230</w:t>
      </w:r>
      <w:r w:rsidR="00EA6510" w:rsidRPr="00340A29">
        <w:rPr>
          <w:rFonts w:ascii="Times New Roman" w:hAnsi="Times New Roman" w:cs="Times New Roman"/>
          <w:szCs w:val="24"/>
        </w:rPr>
        <w:t>,</w:t>
      </w:r>
      <w:r w:rsidRPr="00340A29">
        <w:rPr>
          <w:rFonts w:ascii="Times New Roman" w:hAnsi="Times New Roman" w:cs="Times New Roman"/>
          <w:szCs w:val="24"/>
        </w:rPr>
        <w:t xml:space="preserve"> z naslovom »Izvedba novega nadvoza Rodik na železniški progi«.</w:t>
      </w:r>
    </w:p>
    <w:p w14:paraId="18BF47F8" w14:textId="1134249C" w:rsidR="00491DDD" w:rsidRPr="00340A29" w:rsidRDefault="00491DDD" w:rsidP="00C802A0">
      <w:pPr>
        <w:pStyle w:val="Default"/>
        <w:ind w:left="2268" w:hanging="2268"/>
        <w:jc w:val="both"/>
        <w:rPr>
          <w:rFonts w:ascii="Times New Roman" w:hAnsi="Times New Roman" w:cs="Times New Roman"/>
          <w:bCs/>
        </w:rPr>
      </w:pPr>
      <w:r w:rsidRPr="00340A29">
        <w:rPr>
          <w:rFonts w:ascii="Times New Roman" w:hAnsi="Times New Roman" w:cs="Times New Roman"/>
        </w:rPr>
        <w:t xml:space="preserve">Kratek opis gradnje :  </w:t>
      </w:r>
      <w:r w:rsidR="00C802A0" w:rsidRPr="00340A29">
        <w:rPr>
          <w:rFonts w:ascii="Times New Roman" w:hAnsi="Times New Roman" w:cs="Times New Roman"/>
        </w:rPr>
        <w:t xml:space="preserve">   </w:t>
      </w:r>
      <w:r w:rsidRPr="00340A29">
        <w:rPr>
          <w:rFonts w:ascii="Times New Roman" w:hAnsi="Times New Roman" w:cs="Times New Roman"/>
          <w:bCs/>
        </w:rPr>
        <w:t>Izgradnja novega nadvoza Rodik na</w:t>
      </w:r>
      <w:r w:rsidR="0081091E" w:rsidRPr="00340A29">
        <w:rPr>
          <w:rFonts w:ascii="Times New Roman" w:hAnsi="Times New Roman" w:cs="Times New Roman"/>
          <w:bCs/>
        </w:rPr>
        <w:t xml:space="preserve"> glavni železniški</w:t>
      </w:r>
      <w:r w:rsidRPr="00340A29">
        <w:rPr>
          <w:rFonts w:ascii="Times New Roman" w:hAnsi="Times New Roman" w:cs="Times New Roman"/>
          <w:bCs/>
        </w:rPr>
        <w:t xml:space="preserve"> progi</w:t>
      </w:r>
      <w:r w:rsidR="0081091E" w:rsidRPr="00340A29">
        <w:rPr>
          <w:rFonts w:ascii="Times New Roman" w:hAnsi="Times New Roman" w:cs="Times New Roman"/>
          <w:bCs/>
        </w:rPr>
        <w:t xml:space="preserve"> št.60 </w:t>
      </w:r>
      <w:r w:rsidRPr="00340A29">
        <w:rPr>
          <w:rFonts w:ascii="Times New Roman" w:hAnsi="Times New Roman" w:cs="Times New Roman"/>
          <w:bCs/>
        </w:rPr>
        <w:t xml:space="preserve"> Divača - cepišče Prešnica, rušitev obstoječega nadvoza, prestavitev javne poti ter pripadajoče spremembe cest, ki se navezujejo na  javno pot in potrebna dela na obstoječi železniški progi.</w:t>
      </w:r>
      <w:r w:rsidRPr="00340A29">
        <w:rPr>
          <w:rFonts w:ascii="Times New Roman" w:hAnsi="Times New Roman" w:cs="Times New Roman"/>
        </w:rPr>
        <w:t xml:space="preserve"> </w:t>
      </w:r>
    </w:p>
    <w:p w14:paraId="7D38BB73" w14:textId="77777777" w:rsidR="00491DDD" w:rsidRPr="00340A29" w:rsidRDefault="00491DDD" w:rsidP="00F12D77">
      <w:pPr>
        <w:pStyle w:val="Default"/>
        <w:ind w:left="2694" w:hanging="2694"/>
        <w:jc w:val="both"/>
        <w:rPr>
          <w:rFonts w:ascii="Times New Roman" w:hAnsi="Times New Roman" w:cs="Times New Roman"/>
        </w:rPr>
      </w:pPr>
    </w:p>
    <w:p w14:paraId="047C1A20" w14:textId="0A23D9EA" w:rsidR="00491DDD" w:rsidRPr="00340A29" w:rsidRDefault="00491DDD" w:rsidP="00F12D77">
      <w:pPr>
        <w:pStyle w:val="Default"/>
        <w:ind w:left="2694" w:hanging="2694"/>
        <w:jc w:val="both"/>
        <w:rPr>
          <w:rFonts w:ascii="Times New Roman" w:hAnsi="Times New Roman" w:cs="Times New Roman"/>
        </w:rPr>
      </w:pPr>
      <w:r w:rsidRPr="00340A29">
        <w:rPr>
          <w:rFonts w:ascii="Times New Roman" w:hAnsi="Times New Roman" w:cs="Times New Roman"/>
        </w:rPr>
        <w:t>Vrsta gradnje:              novogradnja – novozgrajen objekt</w:t>
      </w:r>
    </w:p>
    <w:p w14:paraId="2802EE1B" w14:textId="5656BFA3" w:rsidR="00491DDD" w:rsidRPr="00340A29" w:rsidRDefault="00491DDD" w:rsidP="00F12D77">
      <w:pPr>
        <w:pStyle w:val="Default"/>
        <w:ind w:left="2694" w:hanging="2694"/>
        <w:jc w:val="both"/>
        <w:rPr>
          <w:rFonts w:ascii="Times New Roman" w:hAnsi="Times New Roman" w:cs="Times New Roman"/>
        </w:rPr>
      </w:pPr>
      <w:r w:rsidRPr="00340A29">
        <w:rPr>
          <w:rFonts w:ascii="Times New Roman" w:hAnsi="Times New Roman" w:cs="Times New Roman"/>
        </w:rPr>
        <w:t xml:space="preserve">              </w:t>
      </w:r>
      <w:r w:rsidR="008C534F" w:rsidRPr="00340A29">
        <w:rPr>
          <w:rFonts w:ascii="Times New Roman" w:hAnsi="Times New Roman" w:cs="Times New Roman"/>
        </w:rPr>
        <w:t xml:space="preserve">                      </w:t>
      </w:r>
      <w:r w:rsidR="00C802A0" w:rsidRPr="00340A29">
        <w:rPr>
          <w:rFonts w:ascii="Times New Roman" w:hAnsi="Times New Roman" w:cs="Times New Roman"/>
        </w:rPr>
        <w:t xml:space="preserve"> </w:t>
      </w:r>
      <w:r w:rsidRPr="00340A29">
        <w:rPr>
          <w:rFonts w:ascii="Times New Roman" w:hAnsi="Times New Roman" w:cs="Times New Roman"/>
        </w:rPr>
        <w:t>rekonstrukcija</w:t>
      </w:r>
    </w:p>
    <w:p w14:paraId="1375494B" w14:textId="48B7ADF2" w:rsidR="00491DDD" w:rsidRPr="00340A29" w:rsidRDefault="00491DDD" w:rsidP="00F12D77">
      <w:pPr>
        <w:pStyle w:val="Default"/>
        <w:ind w:left="2694" w:hanging="2694"/>
        <w:jc w:val="both"/>
        <w:rPr>
          <w:rFonts w:ascii="Times New Roman" w:hAnsi="Times New Roman" w:cs="Times New Roman"/>
        </w:rPr>
      </w:pPr>
      <w:r w:rsidRPr="00340A29">
        <w:rPr>
          <w:rFonts w:ascii="Times New Roman" w:hAnsi="Times New Roman" w:cs="Times New Roman"/>
        </w:rPr>
        <w:t xml:space="preserve">               </w:t>
      </w:r>
      <w:r w:rsidR="008C534F" w:rsidRPr="00340A29">
        <w:rPr>
          <w:rFonts w:ascii="Times New Roman" w:hAnsi="Times New Roman" w:cs="Times New Roman"/>
        </w:rPr>
        <w:t xml:space="preserve">                      </w:t>
      </w:r>
      <w:r w:rsidRPr="00340A29">
        <w:rPr>
          <w:rFonts w:ascii="Times New Roman" w:hAnsi="Times New Roman" w:cs="Times New Roman"/>
        </w:rPr>
        <w:t>odstranitev</w:t>
      </w:r>
    </w:p>
    <w:p w14:paraId="158980AA" w14:textId="77777777" w:rsidR="00491DDD" w:rsidRPr="00340A29" w:rsidRDefault="00491DDD" w:rsidP="00F32C2C">
      <w:pPr>
        <w:pStyle w:val="Default"/>
        <w:ind w:left="3544" w:hanging="3544"/>
        <w:jc w:val="both"/>
        <w:rPr>
          <w:rFonts w:ascii="Times New Roman" w:hAnsi="Times New Roman" w:cs="Times New Roman"/>
        </w:rPr>
      </w:pPr>
    </w:p>
    <w:p w14:paraId="5719B8FF" w14:textId="49990032" w:rsidR="00491DDD" w:rsidRPr="00340A29" w:rsidRDefault="00491DDD" w:rsidP="00880F90">
      <w:pPr>
        <w:pStyle w:val="Default"/>
        <w:ind w:left="2694" w:hanging="2694"/>
        <w:jc w:val="both"/>
        <w:rPr>
          <w:rFonts w:ascii="Times New Roman" w:hAnsi="Times New Roman" w:cs="Times New Roman"/>
        </w:rPr>
      </w:pPr>
      <w:r w:rsidRPr="00340A29">
        <w:rPr>
          <w:rFonts w:ascii="Times New Roman" w:hAnsi="Times New Roman" w:cs="Times New Roman"/>
        </w:rPr>
        <w:t xml:space="preserve">Glavni objekt:               </w:t>
      </w:r>
      <w:r w:rsidR="00880F90" w:rsidRPr="00340A29">
        <w:rPr>
          <w:rFonts w:ascii="Times New Roman" w:hAnsi="Times New Roman" w:cs="Times New Roman"/>
        </w:rPr>
        <w:t xml:space="preserve"> </w:t>
      </w:r>
      <w:r w:rsidR="00C802A0" w:rsidRPr="00340A29">
        <w:rPr>
          <w:rFonts w:ascii="Times New Roman" w:hAnsi="Times New Roman" w:cs="Times New Roman"/>
        </w:rPr>
        <w:t xml:space="preserve"> </w:t>
      </w:r>
      <w:r w:rsidRPr="00340A29">
        <w:rPr>
          <w:rFonts w:ascii="Times New Roman" w:hAnsi="Times New Roman" w:cs="Times New Roman"/>
        </w:rPr>
        <w:t>Nadvoz Rodik na</w:t>
      </w:r>
      <w:r w:rsidR="0081091E" w:rsidRPr="00340A29">
        <w:rPr>
          <w:rFonts w:ascii="Times New Roman" w:hAnsi="Times New Roman" w:cs="Times New Roman"/>
        </w:rPr>
        <w:t xml:space="preserve"> glavni</w:t>
      </w:r>
      <w:r w:rsidRPr="00340A29">
        <w:rPr>
          <w:rFonts w:ascii="Times New Roman" w:hAnsi="Times New Roman" w:cs="Times New Roman"/>
        </w:rPr>
        <w:t xml:space="preserve"> železniški progi</w:t>
      </w:r>
      <w:r w:rsidR="0081091E" w:rsidRPr="00340A29">
        <w:rPr>
          <w:rFonts w:ascii="Times New Roman" w:hAnsi="Times New Roman" w:cs="Times New Roman"/>
        </w:rPr>
        <w:t xml:space="preserve"> št.60</w:t>
      </w:r>
      <w:r w:rsidRPr="00340A29">
        <w:rPr>
          <w:rFonts w:ascii="Times New Roman" w:hAnsi="Times New Roman" w:cs="Times New Roman"/>
        </w:rPr>
        <w:t xml:space="preserve"> Divača – cepišče Prešnica</w:t>
      </w:r>
    </w:p>
    <w:p w14:paraId="10DAF42B" w14:textId="77777777" w:rsidR="00491DDD" w:rsidRPr="00340A29" w:rsidRDefault="00491DDD" w:rsidP="00F32C2C">
      <w:pPr>
        <w:pStyle w:val="Default"/>
        <w:ind w:left="3544" w:hanging="3544"/>
        <w:jc w:val="both"/>
        <w:rPr>
          <w:rFonts w:ascii="Times New Roman" w:hAnsi="Times New Roman" w:cs="Times New Roman"/>
        </w:rPr>
      </w:pPr>
    </w:p>
    <w:p w14:paraId="3AD5CDD1" w14:textId="0F2F495E" w:rsidR="00491DDD" w:rsidRPr="00340A29" w:rsidRDefault="00491DDD" w:rsidP="00035542">
      <w:pPr>
        <w:ind w:left="2268" w:hanging="2268"/>
        <w:jc w:val="both"/>
        <w:rPr>
          <w:rFonts w:ascii="Times New Roman" w:hAnsi="Times New Roman" w:cs="Times New Roman"/>
          <w:szCs w:val="24"/>
        </w:rPr>
      </w:pPr>
      <w:r w:rsidRPr="00340A29">
        <w:rPr>
          <w:rFonts w:ascii="Times New Roman" w:hAnsi="Times New Roman" w:cs="Times New Roman"/>
          <w:szCs w:val="24"/>
        </w:rPr>
        <w:t>Pripadaj</w:t>
      </w:r>
      <w:r w:rsidR="00035542" w:rsidRPr="00340A29">
        <w:rPr>
          <w:rFonts w:ascii="Times New Roman" w:hAnsi="Times New Roman" w:cs="Times New Roman"/>
          <w:szCs w:val="24"/>
        </w:rPr>
        <w:t xml:space="preserve">oči objekti:     </w:t>
      </w:r>
      <w:r w:rsidRPr="00340A29">
        <w:rPr>
          <w:rFonts w:ascii="Times New Roman" w:hAnsi="Times New Roman" w:cs="Times New Roman"/>
          <w:bCs/>
          <w:szCs w:val="24"/>
        </w:rPr>
        <w:t xml:space="preserve">Občinska cesta LC 125011, občinska cesta </w:t>
      </w:r>
      <w:r w:rsidR="00035542" w:rsidRPr="00340A29">
        <w:rPr>
          <w:rFonts w:ascii="Times New Roman" w:hAnsi="Times New Roman" w:cs="Times New Roman"/>
          <w:bCs/>
          <w:szCs w:val="24"/>
        </w:rPr>
        <w:t xml:space="preserve">JP 625163, javna pot – dostopna </w:t>
      </w:r>
      <w:r w:rsidRPr="00340A29">
        <w:rPr>
          <w:rFonts w:ascii="Times New Roman" w:hAnsi="Times New Roman" w:cs="Times New Roman"/>
          <w:bCs/>
          <w:szCs w:val="24"/>
        </w:rPr>
        <w:t>cesta do železniške postaje, parkirišče pri železniški postaji, sanacija postajnega poslopja, železniška proga od km 7+100 do km 7+300, elektrovod, cestna razsvetljava, vodovod, TK vod, fekalna kanalizacija, obstoječi nadvoz čez železniško progo</w:t>
      </w:r>
      <w:r w:rsidR="00E863CB" w:rsidRPr="00340A29">
        <w:rPr>
          <w:rFonts w:ascii="Times New Roman" w:hAnsi="Times New Roman" w:cs="Times New Roman"/>
          <w:szCs w:val="24"/>
        </w:rPr>
        <w:t>.</w:t>
      </w:r>
    </w:p>
    <w:p w14:paraId="3745AD9B" w14:textId="77777777" w:rsidR="00520EB3" w:rsidRPr="00340A29" w:rsidRDefault="00520EB3" w:rsidP="00880F90">
      <w:pPr>
        <w:ind w:left="2694" w:hanging="2694"/>
        <w:jc w:val="both"/>
        <w:rPr>
          <w:rFonts w:ascii="Times New Roman" w:hAnsi="Times New Roman" w:cs="Times New Roman"/>
          <w:szCs w:val="24"/>
        </w:rPr>
      </w:pPr>
    </w:p>
    <w:p w14:paraId="248C0146" w14:textId="33571895" w:rsidR="000E37A5" w:rsidRPr="00340A29" w:rsidRDefault="000E37A5" w:rsidP="00880F90">
      <w:pPr>
        <w:ind w:left="2694" w:hanging="2694"/>
        <w:jc w:val="both"/>
        <w:rPr>
          <w:rFonts w:ascii="Times New Roman" w:hAnsi="Times New Roman" w:cs="Times New Roman"/>
          <w:szCs w:val="24"/>
        </w:rPr>
      </w:pPr>
      <w:r w:rsidRPr="00340A29">
        <w:rPr>
          <w:rFonts w:ascii="Times New Roman" w:hAnsi="Times New Roman" w:cs="Times New Roman"/>
          <w:szCs w:val="24"/>
        </w:rPr>
        <w:br w:type="page"/>
      </w:r>
    </w:p>
    <w:p w14:paraId="30547436" w14:textId="1C0710C7" w:rsidR="000E37A5" w:rsidRPr="00340A29" w:rsidRDefault="00880F90" w:rsidP="00880F90">
      <w:pPr>
        <w:pStyle w:val="Naslov3"/>
        <w:numPr>
          <w:ilvl w:val="0"/>
          <w:numId w:val="0"/>
        </w:numPr>
        <w:rPr>
          <w:rFonts w:ascii="Times New Roman" w:hAnsi="Times New Roman" w:cs="Times New Roman"/>
        </w:rPr>
      </w:pPr>
      <w:bookmarkStart w:id="2" w:name="_Toc503851082"/>
      <w:r w:rsidRPr="00340A29">
        <w:rPr>
          <w:rFonts w:ascii="Times New Roman" w:hAnsi="Times New Roman" w:cs="Times New Roman"/>
        </w:rPr>
        <w:lastRenderedPageBreak/>
        <w:t xml:space="preserve">1.1. </w:t>
      </w:r>
      <w:r w:rsidR="000E37A5" w:rsidRPr="00340A29">
        <w:rPr>
          <w:rFonts w:ascii="Times New Roman" w:hAnsi="Times New Roman" w:cs="Times New Roman"/>
        </w:rPr>
        <w:t>Pomen okrajšav v dokumentih razpisne dokumentacije</w:t>
      </w:r>
      <w:bookmarkEnd w:id="2"/>
    </w:p>
    <w:p w14:paraId="79B7FA79" w14:textId="2F4C39F1" w:rsidR="00FF2887" w:rsidRPr="00340A29" w:rsidRDefault="00FF2887"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DRSI – Direkcija Republike Slovenije za infrastrukturo</w:t>
      </w:r>
    </w:p>
    <w:p w14:paraId="3196A2B3" w14:textId="1258AEBE" w:rsidR="004268E6" w:rsidRPr="00340A29" w:rsidRDefault="004268E6"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JŽI – javna železniška infrastruktura</w:t>
      </w:r>
    </w:p>
    <w:p w14:paraId="1A579072" w14:textId="697D394A" w:rsidR="00FF2887" w:rsidRPr="00340A29" w:rsidRDefault="00FF2887"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SŽ – Slovenske železnice</w:t>
      </w:r>
    </w:p>
    <w:p w14:paraId="32FB0BF1"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TSI – tehnične specifikacije za interoperabilnost</w:t>
      </w:r>
    </w:p>
    <w:p w14:paraId="6405EB99"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ES – Evropska skupnost</w:t>
      </w:r>
    </w:p>
    <w:p w14:paraId="522C3E9F" w14:textId="79C4956E"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SVTK – signalnovarnostne (naprave)</w:t>
      </w:r>
    </w:p>
    <w:p w14:paraId="066B4523"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TK – telekomunikacijske (naprave)</w:t>
      </w:r>
    </w:p>
    <w:p w14:paraId="5C480E5A"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EE – elektroenergetske (naprave)</w:t>
      </w:r>
    </w:p>
    <w:p w14:paraId="535B8D34"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VO – vozno omrežje (ali tudi VM – vozna mreža)</w:t>
      </w:r>
    </w:p>
    <w:p w14:paraId="62A4FAC1"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DC – enosmerni tok (ali napetost)</w:t>
      </w:r>
    </w:p>
    <w:p w14:paraId="6E34B64C"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AC – izmenični tok (ali napetost)</w:t>
      </w:r>
    </w:p>
    <w:p w14:paraId="774268EF" w14:textId="77777777" w:rsidR="000E37A5" w:rsidRPr="00340A29" w:rsidRDefault="000E37A5"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VV – vozni vod</w:t>
      </w:r>
    </w:p>
    <w:p w14:paraId="1E8F5782" w14:textId="1438F4E0" w:rsidR="00101F17" w:rsidRPr="00340A29" w:rsidRDefault="00101F17"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GZ – Gradbeni zakon</w:t>
      </w:r>
    </w:p>
    <w:p w14:paraId="64C036F9" w14:textId="27F33B61" w:rsidR="00496CC1" w:rsidRPr="00340A29" w:rsidRDefault="00496CC1"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DGD – Dokumentacija za pridobitev gradbenega dovoljena</w:t>
      </w:r>
    </w:p>
    <w:p w14:paraId="4B195A8A" w14:textId="2162C22F" w:rsidR="00496CC1" w:rsidRPr="00340A29" w:rsidRDefault="00496CC1"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PZI – Projektna dokumentacija za izvedbo</w:t>
      </w:r>
    </w:p>
    <w:p w14:paraId="39AC4869" w14:textId="2C8B0C12" w:rsidR="00496CC1" w:rsidRPr="00340A29" w:rsidRDefault="00496CC1"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PID – Projektna dokume</w:t>
      </w:r>
      <w:r w:rsidR="00374CF5" w:rsidRPr="00340A29">
        <w:rPr>
          <w:spacing w:val="1"/>
          <w:sz w:val="24"/>
          <w:szCs w:val="24"/>
          <w:lang w:val="sl-SI"/>
        </w:rPr>
        <w:t>n</w:t>
      </w:r>
      <w:r w:rsidRPr="00340A29">
        <w:rPr>
          <w:spacing w:val="1"/>
          <w:sz w:val="24"/>
          <w:szCs w:val="24"/>
          <w:lang w:val="sl-SI"/>
        </w:rPr>
        <w:t>tacija izvedenih del</w:t>
      </w:r>
    </w:p>
    <w:p w14:paraId="73E4F089" w14:textId="53D12FCB" w:rsidR="00496CC1" w:rsidRPr="00340A29" w:rsidRDefault="00496CC1"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NOV – Navodila za obratovanje in vzdrževanje</w:t>
      </w:r>
    </w:p>
    <w:p w14:paraId="1B23585D" w14:textId="5DF21E8E" w:rsidR="00496CC1" w:rsidRPr="00340A29" w:rsidRDefault="00496CC1"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 xml:space="preserve">DOZ </w:t>
      </w:r>
      <w:r w:rsidR="00374CF5" w:rsidRPr="00340A29">
        <w:rPr>
          <w:spacing w:val="1"/>
          <w:sz w:val="24"/>
          <w:szCs w:val="24"/>
          <w:lang w:val="sl-SI"/>
        </w:rPr>
        <w:t>– Dokazilo o zanesljivosti objekta</w:t>
      </w:r>
    </w:p>
    <w:p w14:paraId="053128FA" w14:textId="1B14F3EE" w:rsidR="00192333" w:rsidRPr="00340A29" w:rsidRDefault="008C66D3"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KFTP</w:t>
      </w:r>
      <w:r w:rsidR="00192333" w:rsidRPr="00340A29">
        <w:rPr>
          <w:spacing w:val="1"/>
          <w:sz w:val="24"/>
          <w:szCs w:val="24"/>
          <w:lang w:val="sl-SI"/>
        </w:rPr>
        <w:t xml:space="preserve"> – Komisija za fazni tehnični pregled</w:t>
      </w:r>
    </w:p>
    <w:p w14:paraId="453D6474" w14:textId="0866E6EF" w:rsidR="00192333" w:rsidRPr="00340A29" w:rsidRDefault="00192333" w:rsidP="003C7CAB">
      <w:pPr>
        <w:pStyle w:val="Odstavekseznama"/>
        <w:widowControl w:val="0"/>
        <w:numPr>
          <w:ilvl w:val="1"/>
          <w:numId w:val="15"/>
        </w:numPr>
        <w:spacing w:before="85" w:after="40"/>
        <w:ind w:left="1134" w:right="-23" w:hanging="283"/>
        <w:jc w:val="both"/>
        <w:rPr>
          <w:spacing w:val="1"/>
          <w:sz w:val="24"/>
          <w:szCs w:val="24"/>
          <w:lang w:val="sl-SI"/>
        </w:rPr>
      </w:pPr>
      <w:r w:rsidRPr="00340A29">
        <w:rPr>
          <w:spacing w:val="1"/>
          <w:sz w:val="24"/>
          <w:szCs w:val="24"/>
          <w:lang w:val="sl-SI"/>
        </w:rPr>
        <w:t>AŽP – Upravni organ – Javna agencija za železniški promet Republike Slovenije</w:t>
      </w:r>
    </w:p>
    <w:p w14:paraId="63C6729B" w14:textId="1B6F9409" w:rsidR="004268E6" w:rsidRPr="00340A29" w:rsidRDefault="004268E6" w:rsidP="00374CF5">
      <w:pPr>
        <w:widowControl w:val="0"/>
        <w:spacing w:before="85" w:after="40"/>
        <w:ind w:right="-23"/>
        <w:jc w:val="both"/>
        <w:rPr>
          <w:rFonts w:ascii="Times New Roman" w:hAnsi="Times New Roman" w:cs="Times New Roman"/>
          <w:spacing w:val="1"/>
          <w:szCs w:val="24"/>
        </w:rPr>
      </w:pPr>
    </w:p>
    <w:p w14:paraId="2F56CF1E" w14:textId="18A1FF2D" w:rsidR="000E37A5" w:rsidRPr="00340A29" w:rsidRDefault="000E37A5" w:rsidP="00880F90">
      <w:pPr>
        <w:ind w:left="2694" w:hanging="2694"/>
        <w:jc w:val="both"/>
        <w:rPr>
          <w:rFonts w:ascii="Times New Roman" w:hAnsi="Times New Roman" w:cs="Times New Roman"/>
          <w:szCs w:val="24"/>
        </w:rPr>
      </w:pPr>
      <w:r w:rsidRPr="00340A29">
        <w:rPr>
          <w:rFonts w:ascii="Times New Roman" w:hAnsi="Times New Roman" w:cs="Times New Roman"/>
          <w:szCs w:val="24"/>
        </w:rPr>
        <w:br w:type="page"/>
      </w:r>
    </w:p>
    <w:p w14:paraId="19C721F0" w14:textId="77777777" w:rsidR="000E37A5" w:rsidRPr="00340A29" w:rsidRDefault="000E37A5" w:rsidP="00880F90">
      <w:pPr>
        <w:ind w:left="2694" w:hanging="2694"/>
        <w:jc w:val="center"/>
        <w:rPr>
          <w:rFonts w:ascii="Times New Roman" w:hAnsi="Times New Roman" w:cs="Times New Roman"/>
          <w:szCs w:val="24"/>
        </w:rPr>
      </w:pPr>
    </w:p>
    <w:p w14:paraId="0721F59E" w14:textId="66B816B2" w:rsidR="00D5494E" w:rsidRPr="00340A29" w:rsidRDefault="0007603A" w:rsidP="0007603A">
      <w:pPr>
        <w:pStyle w:val="Naslov1"/>
      </w:pPr>
      <w:bookmarkStart w:id="3" w:name="_Toc56975453"/>
      <w:r w:rsidRPr="00340A29">
        <w:t xml:space="preserve">2. </w:t>
      </w:r>
      <w:r w:rsidR="00D5494E" w:rsidRPr="00340A29">
        <w:t>Projektna dokumentacija</w:t>
      </w:r>
      <w:bookmarkEnd w:id="3"/>
    </w:p>
    <w:p w14:paraId="3CD86DDD" w14:textId="77777777" w:rsidR="00D5494E" w:rsidRPr="00340A29" w:rsidRDefault="00D5494E" w:rsidP="00F32C2C">
      <w:pPr>
        <w:pStyle w:val="Odstavekseznama"/>
        <w:ind w:left="720"/>
        <w:jc w:val="both"/>
        <w:rPr>
          <w:b/>
          <w:sz w:val="24"/>
          <w:szCs w:val="24"/>
          <w:lang w:val="sl-SI"/>
        </w:rPr>
      </w:pPr>
    </w:p>
    <w:p w14:paraId="55FB8B5B" w14:textId="77777777" w:rsidR="00491DDD" w:rsidRPr="00340A29" w:rsidRDefault="00491DDD" w:rsidP="00F32C2C">
      <w:pPr>
        <w:ind w:left="3544" w:hanging="3544"/>
        <w:jc w:val="both"/>
        <w:rPr>
          <w:rFonts w:ascii="Times New Roman" w:hAnsi="Times New Roman" w:cs="Times New Roman"/>
          <w:szCs w:val="24"/>
        </w:rPr>
      </w:pPr>
      <w:r w:rsidRPr="00340A29">
        <w:rPr>
          <w:rFonts w:ascii="Times New Roman" w:hAnsi="Times New Roman" w:cs="Times New Roman"/>
          <w:szCs w:val="24"/>
        </w:rPr>
        <w:t xml:space="preserve">Projektna dokumentacija </w:t>
      </w:r>
      <w:r w:rsidR="00D87AB6" w:rsidRPr="00340A29">
        <w:rPr>
          <w:rFonts w:ascii="Times New Roman" w:hAnsi="Times New Roman" w:cs="Times New Roman"/>
          <w:szCs w:val="24"/>
        </w:rPr>
        <w:t>zajema naslednje sestavne dele:</w:t>
      </w:r>
    </w:p>
    <w:p w14:paraId="2E1DF442" w14:textId="77777777" w:rsidR="00D87AB6"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021 Načrt cestnih ureditev – vodilni načrt – 605-CES</w:t>
      </w:r>
    </w:p>
    <w:p w14:paraId="4E30456B" w14:textId="77777777" w:rsidR="00D87AB6" w:rsidRPr="00340A29" w:rsidRDefault="00D87AB6" w:rsidP="00073567">
      <w:pPr>
        <w:pStyle w:val="Brezrazmikov"/>
        <w:ind w:left="720"/>
        <w:jc w:val="both"/>
        <w:rPr>
          <w:rFonts w:ascii="Times New Roman" w:hAnsi="Times New Roman" w:cs="Times New Roman"/>
          <w:sz w:val="24"/>
          <w:szCs w:val="24"/>
        </w:rPr>
      </w:pPr>
    </w:p>
    <w:p w14:paraId="2CE3F19D" w14:textId="77777777" w:rsidR="00D87AB6"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2/2 Načrt nadvoza – 1230-1</w:t>
      </w:r>
    </w:p>
    <w:p w14:paraId="3FB8E269" w14:textId="77777777" w:rsidR="00D87AB6" w:rsidRPr="00340A29" w:rsidRDefault="00D87AB6" w:rsidP="00073567">
      <w:pPr>
        <w:pStyle w:val="Odstavekseznama"/>
        <w:jc w:val="both"/>
        <w:rPr>
          <w:sz w:val="24"/>
          <w:szCs w:val="24"/>
          <w:lang w:val="sl-SI"/>
        </w:rPr>
      </w:pPr>
    </w:p>
    <w:p w14:paraId="32D2AFD6"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2/3 Načrt delne sanacije postajnega poslopja – 1230-VN</w:t>
      </w:r>
    </w:p>
    <w:p w14:paraId="57B0687A" w14:textId="77777777" w:rsidR="00D5494E" w:rsidRPr="00340A29" w:rsidRDefault="00D5494E" w:rsidP="00073567">
      <w:pPr>
        <w:pStyle w:val="Odstavekseznama"/>
        <w:jc w:val="both"/>
        <w:rPr>
          <w:sz w:val="24"/>
          <w:szCs w:val="24"/>
          <w:lang w:val="sl-SI"/>
        </w:rPr>
      </w:pPr>
    </w:p>
    <w:p w14:paraId="25A4F1F4" w14:textId="6676B632"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2/</w:t>
      </w:r>
      <w:r w:rsidR="000E37A5" w:rsidRPr="00340A29">
        <w:rPr>
          <w:rFonts w:ascii="Times New Roman" w:hAnsi="Times New Roman" w:cs="Times New Roman"/>
          <w:sz w:val="24"/>
          <w:szCs w:val="24"/>
        </w:rPr>
        <w:t>6</w:t>
      </w:r>
      <w:r w:rsidRPr="00340A29">
        <w:rPr>
          <w:rFonts w:ascii="Times New Roman" w:hAnsi="Times New Roman" w:cs="Times New Roman"/>
          <w:sz w:val="24"/>
          <w:szCs w:val="24"/>
        </w:rPr>
        <w:t xml:space="preserve"> Načrt rušitve nadvoza – 1230-4</w:t>
      </w:r>
    </w:p>
    <w:p w14:paraId="43E2EB1E" w14:textId="77777777" w:rsidR="00D5494E" w:rsidRPr="00340A29" w:rsidRDefault="00D5494E" w:rsidP="00073567">
      <w:pPr>
        <w:pStyle w:val="Odstavekseznama"/>
        <w:jc w:val="both"/>
        <w:rPr>
          <w:sz w:val="24"/>
          <w:szCs w:val="24"/>
          <w:lang w:val="sl-SI"/>
        </w:rPr>
      </w:pPr>
    </w:p>
    <w:p w14:paraId="7362B0B1"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2/7 Načrt zaščite in prestavitve vodovoda – 1443-VOD</w:t>
      </w:r>
    </w:p>
    <w:p w14:paraId="2C216B7D" w14:textId="77777777" w:rsidR="00D5494E" w:rsidRPr="00340A29" w:rsidRDefault="00D5494E" w:rsidP="00073567">
      <w:pPr>
        <w:pStyle w:val="Odstavekseznama"/>
        <w:jc w:val="both"/>
        <w:rPr>
          <w:sz w:val="24"/>
          <w:szCs w:val="24"/>
          <w:lang w:val="sl-SI"/>
        </w:rPr>
      </w:pPr>
    </w:p>
    <w:p w14:paraId="1925778C" w14:textId="5015F4A9" w:rsidR="00D5494E" w:rsidRPr="00340A29" w:rsidRDefault="00680053"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3/1 </w:t>
      </w:r>
      <w:r w:rsidR="00491DDD" w:rsidRPr="00340A29">
        <w:rPr>
          <w:rFonts w:ascii="Times New Roman" w:hAnsi="Times New Roman" w:cs="Times New Roman"/>
          <w:sz w:val="24"/>
          <w:szCs w:val="24"/>
        </w:rPr>
        <w:t>Načrt razsvetljave – P031-19EE</w:t>
      </w:r>
      <w:r w:rsidRPr="00340A29">
        <w:rPr>
          <w:rFonts w:ascii="Times New Roman" w:hAnsi="Times New Roman" w:cs="Times New Roman"/>
          <w:sz w:val="24"/>
          <w:szCs w:val="24"/>
        </w:rPr>
        <w:t xml:space="preserve"> </w:t>
      </w:r>
    </w:p>
    <w:p w14:paraId="4D68073B" w14:textId="77777777" w:rsidR="00D5494E" w:rsidRPr="00340A29" w:rsidRDefault="00D5494E" w:rsidP="00073567">
      <w:pPr>
        <w:pStyle w:val="Odstavekseznama"/>
        <w:jc w:val="both"/>
        <w:rPr>
          <w:sz w:val="24"/>
          <w:szCs w:val="24"/>
          <w:lang w:val="sl-SI"/>
        </w:rPr>
      </w:pPr>
    </w:p>
    <w:p w14:paraId="2AEA4651"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3/2 Načrt preureditve vozne mreže </w:t>
      </w:r>
      <w:r w:rsidR="00D87AB6" w:rsidRPr="00340A29">
        <w:rPr>
          <w:rFonts w:ascii="Times New Roman" w:hAnsi="Times New Roman" w:cs="Times New Roman"/>
          <w:sz w:val="24"/>
          <w:szCs w:val="24"/>
        </w:rPr>
        <w:t>–</w:t>
      </w:r>
      <w:r w:rsidRPr="00340A29">
        <w:rPr>
          <w:rFonts w:ascii="Times New Roman" w:hAnsi="Times New Roman" w:cs="Times New Roman"/>
          <w:sz w:val="24"/>
          <w:szCs w:val="24"/>
        </w:rPr>
        <w:t xml:space="preserve"> 8388</w:t>
      </w:r>
    </w:p>
    <w:p w14:paraId="789849C5" w14:textId="77777777" w:rsidR="00D5494E" w:rsidRPr="00340A29" w:rsidRDefault="00D5494E" w:rsidP="00073567">
      <w:pPr>
        <w:pStyle w:val="Odstavekseznama"/>
        <w:jc w:val="both"/>
        <w:rPr>
          <w:sz w:val="24"/>
          <w:szCs w:val="24"/>
          <w:lang w:val="sl-SI"/>
        </w:rPr>
      </w:pPr>
    </w:p>
    <w:p w14:paraId="0552FB30"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3/3 Načrt prestavitev SVTK naprav – 53 37 547</w:t>
      </w:r>
    </w:p>
    <w:p w14:paraId="5B7B1436" w14:textId="77777777" w:rsidR="00D5494E" w:rsidRPr="00340A29" w:rsidRDefault="00D5494E" w:rsidP="00073567">
      <w:pPr>
        <w:pStyle w:val="Odstavekseznama"/>
        <w:jc w:val="both"/>
        <w:rPr>
          <w:sz w:val="24"/>
          <w:szCs w:val="24"/>
          <w:lang w:val="sl-SI"/>
        </w:rPr>
      </w:pPr>
    </w:p>
    <w:p w14:paraId="1BC3492A"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3/4 Načrt zaščite in prestavitev EE vodov – P031-19EE</w:t>
      </w:r>
    </w:p>
    <w:p w14:paraId="2DDA992A" w14:textId="77777777" w:rsidR="00D5494E" w:rsidRPr="00340A29" w:rsidRDefault="00D5494E" w:rsidP="00073567">
      <w:pPr>
        <w:pStyle w:val="Odstavekseznama"/>
        <w:jc w:val="both"/>
        <w:rPr>
          <w:sz w:val="24"/>
          <w:szCs w:val="24"/>
          <w:lang w:val="sl-SI"/>
        </w:rPr>
      </w:pPr>
    </w:p>
    <w:p w14:paraId="3632AFFC"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3/5 Načrt zaščite in prestavitve TK vodov –P031-19TK</w:t>
      </w:r>
    </w:p>
    <w:p w14:paraId="51961436" w14:textId="77777777" w:rsidR="00D5494E" w:rsidRPr="00340A29" w:rsidRDefault="00D5494E" w:rsidP="00073567">
      <w:pPr>
        <w:pStyle w:val="Odstavekseznama"/>
        <w:jc w:val="both"/>
        <w:rPr>
          <w:sz w:val="24"/>
          <w:szCs w:val="24"/>
          <w:lang w:val="sl-SI"/>
        </w:rPr>
      </w:pPr>
    </w:p>
    <w:p w14:paraId="05924844" w14:textId="1112FBF4" w:rsidR="00D5494E" w:rsidRPr="00340A29" w:rsidRDefault="00680053"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9/1 </w:t>
      </w:r>
      <w:r w:rsidR="00491DDD" w:rsidRPr="00340A29">
        <w:rPr>
          <w:rFonts w:ascii="Times New Roman" w:hAnsi="Times New Roman" w:cs="Times New Roman"/>
          <w:sz w:val="24"/>
          <w:szCs w:val="24"/>
        </w:rPr>
        <w:t>Načrt vodenja cestnega prometa v času gradnje – 605-PRO</w:t>
      </w:r>
    </w:p>
    <w:p w14:paraId="57EB1AB7" w14:textId="77777777" w:rsidR="00D5494E" w:rsidRPr="00340A29" w:rsidRDefault="00D5494E" w:rsidP="00073567">
      <w:pPr>
        <w:pStyle w:val="Odstavekseznama"/>
        <w:jc w:val="both"/>
        <w:rPr>
          <w:sz w:val="24"/>
          <w:szCs w:val="24"/>
          <w:lang w:val="sl-SI"/>
        </w:rPr>
      </w:pPr>
    </w:p>
    <w:p w14:paraId="716CB94A" w14:textId="79AD2DD9"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 </w:t>
      </w:r>
      <w:r w:rsidR="00680053" w:rsidRPr="00340A29">
        <w:rPr>
          <w:rFonts w:ascii="Times New Roman" w:hAnsi="Times New Roman" w:cs="Times New Roman"/>
          <w:sz w:val="24"/>
          <w:szCs w:val="24"/>
        </w:rPr>
        <w:t xml:space="preserve">9/2 </w:t>
      </w:r>
      <w:r w:rsidRPr="00340A29">
        <w:rPr>
          <w:rFonts w:ascii="Times New Roman" w:hAnsi="Times New Roman" w:cs="Times New Roman"/>
          <w:sz w:val="24"/>
          <w:szCs w:val="24"/>
        </w:rPr>
        <w:t>Tehnologija železniškega prometa v času izvajanja del – 1230-TP</w:t>
      </w:r>
    </w:p>
    <w:p w14:paraId="730D51C7" w14:textId="77777777" w:rsidR="00D5494E" w:rsidRPr="00340A29" w:rsidRDefault="00D5494E" w:rsidP="00073567">
      <w:pPr>
        <w:pStyle w:val="Odstavekseznama"/>
        <w:jc w:val="both"/>
        <w:rPr>
          <w:sz w:val="24"/>
          <w:szCs w:val="24"/>
          <w:lang w:val="sl-SI"/>
        </w:rPr>
      </w:pPr>
    </w:p>
    <w:p w14:paraId="61072FE9" w14:textId="0C8EC3E1" w:rsidR="00D5494E" w:rsidRPr="00340A29" w:rsidRDefault="00680053"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9/3 </w:t>
      </w:r>
      <w:r w:rsidR="00491DDD" w:rsidRPr="00340A29">
        <w:rPr>
          <w:rFonts w:ascii="Times New Roman" w:hAnsi="Times New Roman" w:cs="Times New Roman"/>
          <w:sz w:val="24"/>
          <w:szCs w:val="24"/>
        </w:rPr>
        <w:t>Postopno vključevanje v obratovanje – 1230-PVVO</w:t>
      </w:r>
    </w:p>
    <w:p w14:paraId="6BC5D7C8" w14:textId="77777777" w:rsidR="00D5494E" w:rsidRPr="00340A29" w:rsidRDefault="00D5494E" w:rsidP="00073567">
      <w:pPr>
        <w:pStyle w:val="Odstavekseznama"/>
        <w:jc w:val="both"/>
        <w:rPr>
          <w:sz w:val="24"/>
          <w:szCs w:val="24"/>
          <w:lang w:val="sl-SI"/>
        </w:rPr>
      </w:pPr>
    </w:p>
    <w:p w14:paraId="1FF40134" w14:textId="5353B93A" w:rsidR="00D5494E" w:rsidRPr="00340A29" w:rsidRDefault="008E62FA"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E/1 </w:t>
      </w:r>
      <w:r w:rsidR="00491DDD" w:rsidRPr="00340A29">
        <w:rPr>
          <w:rFonts w:ascii="Times New Roman" w:hAnsi="Times New Roman" w:cs="Times New Roman"/>
          <w:sz w:val="24"/>
          <w:szCs w:val="24"/>
        </w:rPr>
        <w:t xml:space="preserve">Geološko geotehnični elaborat – GEO-20006365-22-19-SZ </w:t>
      </w:r>
    </w:p>
    <w:p w14:paraId="6EDEF0F1" w14:textId="77777777" w:rsidR="00D5494E" w:rsidRPr="00340A29" w:rsidRDefault="00D5494E" w:rsidP="00073567">
      <w:pPr>
        <w:pStyle w:val="Odstavekseznama"/>
        <w:jc w:val="both"/>
        <w:rPr>
          <w:sz w:val="24"/>
          <w:szCs w:val="24"/>
          <w:lang w:val="sl-SI"/>
        </w:rPr>
      </w:pPr>
    </w:p>
    <w:p w14:paraId="79CE5192" w14:textId="53AF6885" w:rsidR="00D5494E" w:rsidRPr="00340A29" w:rsidRDefault="008E62FA"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E/2 </w:t>
      </w:r>
      <w:r w:rsidR="00491DDD" w:rsidRPr="00340A29">
        <w:rPr>
          <w:rFonts w:ascii="Times New Roman" w:hAnsi="Times New Roman" w:cs="Times New Roman"/>
          <w:sz w:val="24"/>
          <w:szCs w:val="24"/>
        </w:rPr>
        <w:t>Elaborat dimenzioniranja voziščne konstrukcije – GEO- 20006365-22-19-SZ</w:t>
      </w:r>
    </w:p>
    <w:p w14:paraId="7B1C5056" w14:textId="77777777" w:rsidR="00D5494E" w:rsidRPr="00340A29" w:rsidRDefault="00D5494E" w:rsidP="00073567">
      <w:pPr>
        <w:pStyle w:val="Odstavekseznama"/>
        <w:jc w:val="both"/>
        <w:rPr>
          <w:sz w:val="24"/>
          <w:szCs w:val="24"/>
          <w:lang w:val="sl-SI"/>
        </w:rPr>
      </w:pPr>
    </w:p>
    <w:p w14:paraId="0842EEA7" w14:textId="261FF2C3" w:rsidR="00D5494E" w:rsidRPr="00340A29" w:rsidRDefault="008E62FA"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 xml:space="preserve">E/4 </w:t>
      </w:r>
      <w:r w:rsidR="00491DDD" w:rsidRPr="00340A29">
        <w:rPr>
          <w:rFonts w:ascii="Times New Roman" w:hAnsi="Times New Roman" w:cs="Times New Roman"/>
          <w:sz w:val="24"/>
          <w:szCs w:val="24"/>
        </w:rPr>
        <w:t>Katastrski elaborat – 13.05.2019</w:t>
      </w:r>
    </w:p>
    <w:p w14:paraId="0ACA3671" w14:textId="77777777" w:rsidR="00D5494E" w:rsidRPr="00340A29" w:rsidRDefault="00D5494E" w:rsidP="00073567">
      <w:pPr>
        <w:pStyle w:val="Odstavekseznama"/>
        <w:jc w:val="both"/>
        <w:rPr>
          <w:sz w:val="24"/>
          <w:szCs w:val="24"/>
          <w:lang w:val="sl-SI"/>
        </w:rPr>
      </w:pPr>
    </w:p>
    <w:p w14:paraId="0A974241"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E/5 Varnostni načrt za cestni del projekta – 006-VN-2020</w:t>
      </w:r>
    </w:p>
    <w:p w14:paraId="67D569BD" w14:textId="77777777" w:rsidR="00D5494E" w:rsidRPr="00340A29" w:rsidRDefault="00D5494E" w:rsidP="00073567">
      <w:pPr>
        <w:pStyle w:val="Odstavekseznama"/>
        <w:jc w:val="both"/>
        <w:rPr>
          <w:sz w:val="24"/>
          <w:szCs w:val="24"/>
          <w:lang w:val="sl-SI"/>
        </w:rPr>
      </w:pPr>
    </w:p>
    <w:p w14:paraId="0146655C"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E/6 Varnostni načrt – nevarno železniško območje – 1230/2019 VN</w:t>
      </w:r>
    </w:p>
    <w:p w14:paraId="04AB2AE8" w14:textId="77777777" w:rsidR="00D5494E" w:rsidRPr="00340A29" w:rsidRDefault="00D5494E" w:rsidP="00073567">
      <w:pPr>
        <w:pStyle w:val="Odstavekseznama"/>
        <w:jc w:val="both"/>
        <w:rPr>
          <w:sz w:val="24"/>
          <w:szCs w:val="24"/>
          <w:lang w:val="sl-SI"/>
        </w:rPr>
      </w:pPr>
    </w:p>
    <w:p w14:paraId="3599A767"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E/7 Načrt razmejitve upravljanja – 1230-5</w:t>
      </w:r>
    </w:p>
    <w:p w14:paraId="62B7E454" w14:textId="77777777" w:rsidR="00D5494E" w:rsidRPr="00340A29" w:rsidRDefault="00D5494E" w:rsidP="00073567">
      <w:pPr>
        <w:pStyle w:val="Odstavekseznama"/>
        <w:jc w:val="both"/>
        <w:rPr>
          <w:sz w:val="24"/>
          <w:szCs w:val="24"/>
          <w:lang w:val="sl-SI"/>
        </w:rPr>
      </w:pPr>
    </w:p>
    <w:p w14:paraId="43BF5729"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E/8 Skupni popis del – 1230-6</w:t>
      </w:r>
    </w:p>
    <w:p w14:paraId="1E7FA846" w14:textId="77777777" w:rsidR="00D5494E" w:rsidRPr="00340A29" w:rsidRDefault="00D5494E" w:rsidP="00073567">
      <w:pPr>
        <w:pStyle w:val="Odstavekseznama"/>
        <w:jc w:val="both"/>
        <w:rPr>
          <w:sz w:val="24"/>
          <w:szCs w:val="24"/>
          <w:lang w:val="sl-SI"/>
        </w:rPr>
      </w:pPr>
    </w:p>
    <w:p w14:paraId="226739E2" w14:textId="77777777" w:rsidR="00D5494E"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E/9 Elaborat ravnanja z gradbenimi odpadki – 1230-7</w:t>
      </w:r>
    </w:p>
    <w:p w14:paraId="6D244C45" w14:textId="77777777" w:rsidR="00D5494E" w:rsidRPr="00340A29" w:rsidRDefault="00D5494E" w:rsidP="00073567">
      <w:pPr>
        <w:pStyle w:val="Odstavekseznama"/>
        <w:jc w:val="both"/>
        <w:rPr>
          <w:sz w:val="24"/>
          <w:szCs w:val="24"/>
          <w:lang w:val="sl-SI"/>
        </w:rPr>
      </w:pPr>
    </w:p>
    <w:p w14:paraId="18BEAAEC" w14:textId="38015893" w:rsidR="00D87AB6" w:rsidRPr="00340A29" w:rsidRDefault="00491DDD" w:rsidP="003C7CAB">
      <w:pPr>
        <w:pStyle w:val="Brezrazmikov"/>
        <w:numPr>
          <w:ilvl w:val="0"/>
          <w:numId w:val="2"/>
        </w:numPr>
        <w:jc w:val="both"/>
        <w:rPr>
          <w:rFonts w:ascii="Times New Roman" w:hAnsi="Times New Roman" w:cs="Times New Roman"/>
          <w:sz w:val="24"/>
          <w:szCs w:val="24"/>
        </w:rPr>
      </w:pPr>
      <w:r w:rsidRPr="00340A29">
        <w:rPr>
          <w:rFonts w:ascii="Times New Roman" w:hAnsi="Times New Roman" w:cs="Times New Roman"/>
          <w:sz w:val="24"/>
          <w:szCs w:val="24"/>
        </w:rPr>
        <w:t>E/10 Elaborat preprečevanja in zmanjševanje emisij delcev</w:t>
      </w:r>
      <w:r w:rsidR="00D87AB6" w:rsidRPr="00340A29">
        <w:rPr>
          <w:rFonts w:ascii="Times New Roman" w:hAnsi="Times New Roman" w:cs="Times New Roman"/>
          <w:sz w:val="24"/>
          <w:szCs w:val="24"/>
        </w:rPr>
        <w:t xml:space="preserve"> iz gradbišča -2019-</w:t>
      </w:r>
      <w:r w:rsidRPr="00340A29">
        <w:rPr>
          <w:rFonts w:ascii="Times New Roman" w:hAnsi="Times New Roman" w:cs="Times New Roman"/>
          <w:sz w:val="24"/>
          <w:szCs w:val="24"/>
        </w:rPr>
        <w:t>019/PHZ</w:t>
      </w:r>
    </w:p>
    <w:p w14:paraId="053A9FCB" w14:textId="61952B58" w:rsidR="00BE615E" w:rsidRPr="00340A29" w:rsidRDefault="00BE615E" w:rsidP="00F32C2C">
      <w:pPr>
        <w:jc w:val="both"/>
        <w:rPr>
          <w:rFonts w:ascii="Times New Roman" w:hAnsi="Times New Roman" w:cs="Times New Roman"/>
          <w:szCs w:val="24"/>
        </w:rPr>
      </w:pPr>
      <w:r w:rsidRPr="00340A29">
        <w:rPr>
          <w:rFonts w:ascii="Times New Roman" w:hAnsi="Times New Roman" w:cs="Times New Roman"/>
          <w:szCs w:val="24"/>
        </w:rPr>
        <w:lastRenderedPageBreak/>
        <w:t>V kolikor ponudnik želi zgoraj navedeno dokumentacijo, posreduje zahtevo</w:t>
      </w:r>
      <w:r w:rsidR="00EF72A9" w:rsidRPr="00340A29">
        <w:rPr>
          <w:rFonts w:ascii="Times New Roman" w:hAnsi="Times New Roman" w:cs="Times New Roman"/>
          <w:szCs w:val="24"/>
        </w:rPr>
        <w:t xml:space="preserve"> inženirju</w:t>
      </w:r>
      <w:r w:rsidRPr="00340A29">
        <w:rPr>
          <w:rFonts w:ascii="Times New Roman" w:hAnsi="Times New Roman" w:cs="Times New Roman"/>
          <w:szCs w:val="24"/>
        </w:rPr>
        <w:t xml:space="preserve"> za CD po elektronskem sporočilu</w:t>
      </w:r>
      <w:r w:rsidR="00EF72A9" w:rsidRPr="00340A29">
        <w:rPr>
          <w:rFonts w:ascii="Times New Roman" w:hAnsi="Times New Roman" w:cs="Times New Roman"/>
          <w:szCs w:val="24"/>
        </w:rPr>
        <w:t xml:space="preserve"> na </w:t>
      </w:r>
      <w:r w:rsidR="00A71777" w:rsidRPr="00340A29">
        <w:rPr>
          <w:rFonts w:ascii="Times New Roman" w:hAnsi="Times New Roman" w:cs="Times New Roman"/>
          <w:szCs w:val="24"/>
        </w:rPr>
        <w:t>naslov luka.matjaz@sloma</w:t>
      </w:r>
      <w:r w:rsidR="00763A6E" w:rsidRPr="00340A29">
        <w:rPr>
          <w:rFonts w:ascii="Times New Roman" w:hAnsi="Times New Roman" w:cs="Times New Roman"/>
          <w:szCs w:val="24"/>
        </w:rPr>
        <w:t>n</w:t>
      </w:r>
      <w:r w:rsidR="00A71777" w:rsidRPr="00340A29">
        <w:rPr>
          <w:rFonts w:ascii="Times New Roman" w:hAnsi="Times New Roman" w:cs="Times New Roman"/>
          <w:szCs w:val="24"/>
        </w:rPr>
        <w:t>.eu</w:t>
      </w:r>
    </w:p>
    <w:p w14:paraId="24243D5A" w14:textId="6D0166D2" w:rsidR="00C802A0" w:rsidRPr="00340A29" w:rsidRDefault="00C802A0" w:rsidP="00F32C2C">
      <w:pPr>
        <w:jc w:val="both"/>
        <w:rPr>
          <w:rFonts w:ascii="Times New Roman" w:hAnsi="Times New Roman" w:cs="Times New Roman"/>
          <w:szCs w:val="24"/>
        </w:rPr>
      </w:pPr>
      <w:r w:rsidRPr="00340A29">
        <w:rPr>
          <w:rFonts w:ascii="Times New Roman" w:hAnsi="Times New Roman" w:cs="Times New Roman"/>
          <w:szCs w:val="24"/>
        </w:rPr>
        <w:br w:type="page"/>
      </w:r>
    </w:p>
    <w:p w14:paraId="69D2793A" w14:textId="77777777" w:rsidR="004E3E98" w:rsidRPr="00340A29" w:rsidRDefault="004E3E98" w:rsidP="00F32C2C">
      <w:pPr>
        <w:jc w:val="both"/>
        <w:rPr>
          <w:rFonts w:ascii="Times New Roman" w:hAnsi="Times New Roman" w:cs="Times New Roman"/>
          <w:szCs w:val="24"/>
        </w:rPr>
      </w:pPr>
    </w:p>
    <w:p w14:paraId="1D527951" w14:textId="608ACAE8" w:rsidR="00D5494E" w:rsidRPr="00340A29" w:rsidRDefault="0007603A" w:rsidP="0007603A">
      <w:pPr>
        <w:pStyle w:val="Naslov1"/>
      </w:pPr>
      <w:bookmarkStart w:id="4" w:name="_Toc56975454"/>
      <w:r w:rsidRPr="00340A29">
        <w:t xml:space="preserve">3. </w:t>
      </w:r>
      <w:r w:rsidR="00D5494E" w:rsidRPr="00340A29">
        <w:t>Opis del</w:t>
      </w:r>
      <w:bookmarkEnd w:id="4"/>
    </w:p>
    <w:p w14:paraId="0004E72E" w14:textId="77777777" w:rsidR="00962683" w:rsidRPr="00340A29" w:rsidRDefault="00962683" w:rsidP="0007603A">
      <w:pPr>
        <w:pStyle w:val="Naslov1"/>
      </w:pPr>
    </w:p>
    <w:p w14:paraId="57257F84" w14:textId="77777777" w:rsidR="00D5494E" w:rsidRPr="00340A29" w:rsidRDefault="00962683" w:rsidP="003C7CAB">
      <w:pPr>
        <w:pStyle w:val="Odstavekseznama"/>
        <w:numPr>
          <w:ilvl w:val="0"/>
          <w:numId w:val="4"/>
        </w:numPr>
        <w:ind w:left="284" w:hanging="142"/>
        <w:jc w:val="both"/>
        <w:rPr>
          <w:b/>
          <w:sz w:val="24"/>
          <w:szCs w:val="24"/>
          <w:lang w:val="sl-SI"/>
        </w:rPr>
      </w:pPr>
      <w:r w:rsidRPr="00340A29">
        <w:rPr>
          <w:sz w:val="24"/>
          <w:szCs w:val="24"/>
          <w:lang w:val="sl-SI"/>
        </w:rPr>
        <w:t xml:space="preserve">       </w:t>
      </w:r>
      <w:r w:rsidR="00D5494E" w:rsidRPr="00340A29">
        <w:rPr>
          <w:b/>
          <w:sz w:val="24"/>
          <w:szCs w:val="24"/>
          <w:lang w:val="sl-SI"/>
        </w:rPr>
        <w:t>Kratek opis del</w:t>
      </w:r>
    </w:p>
    <w:p w14:paraId="5499C072" w14:textId="77777777" w:rsidR="00D5494E" w:rsidRPr="00340A29" w:rsidRDefault="00D5494E" w:rsidP="00F32C2C">
      <w:pPr>
        <w:pStyle w:val="Odstavekseznama"/>
        <w:ind w:left="1080"/>
        <w:jc w:val="both"/>
        <w:rPr>
          <w:sz w:val="24"/>
          <w:szCs w:val="24"/>
          <w:lang w:val="sl-SI"/>
        </w:rPr>
      </w:pPr>
    </w:p>
    <w:p w14:paraId="2978C6C8" w14:textId="612EF01B" w:rsidR="002C54C4" w:rsidRPr="00340A29" w:rsidRDefault="002C54C4" w:rsidP="00F32C2C">
      <w:pPr>
        <w:pStyle w:val="Odstavekseznama"/>
        <w:ind w:left="720"/>
        <w:jc w:val="both"/>
        <w:rPr>
          <w:sz w:val="24"/>
          <w:szCs w:val="24"/>
          <w:lang w:val="sl-SI"/>
        </w:rPr>
      </w:pPr>
      <w:r w:rsidRPr="00340A29">
        <w:rPr>
          <w:sz w:val="24"/>
          <w:szCs w:val="24"/>
          <w:lang w:val="sl-SI"/>
        </w:rPr>
        <w:t xml:space="preserve">Zaradi neustreznih gabaritov obstoječega nadvoza, se bo izvedel  nov nadvoz Rodik na </w:t>
      </w:r>
      <w:r w:rsidR="00EF2AE6" w:rsidRPr="00340A29">
        <w:rPr>
          <w:sz w:val="24"/>
          <w:szCs w:val="24"/>
          <w:lang w:val="sl-SI"/>
        </w:rPr>
        <w:t xml:space="preserve">glavni </w:t>
      </w:r>
      <w:r w:rsidRPr="00340A29">
        <w:rPr>
          <w:sz w:val="24"/>
          <w:szCs w:val="24"/>
          <w:lang w:val="sl-SI"/>
        </w:rPr>
        <w:t>železniški progi št. 60</w:t>
      </w:r>
      <w:r w:rsidR="00EF2AE6" w:rsidRPr="00340A29">
        <w:rPr>
          <w:sz w:val="24"/>
          <w:szCs w:val="24"/>
          <w:lang w:val="sl-SI"/>
        </w:rPr>
        <w:t xml:space="preserve"> Divača – cepišče Prešnica</w:t>
      </w:r>
      <w:r w:rsidRPr="00340A29">
        <w:rPr>
          <w:sz w:val="24"/>
          <w:szCs w:val="24"/>
          <w:lang w:val="sl-SI"/>
        </w:rPr>
        <w:t xml:space="preserve"> v km 7+260, na novi lokaciji.</w:t>
      </w:r>
    </w:p>
    <w:p w14:paraId="196EB9AE" w14:textId="77777777" w:rsidR="002C54C4" w:rsidRPr="00340A29" w:rsidRDefault="002C54C4" w:rsidP="00F32C2C">
      <w:pPr>
        <w:pStyle w:val="Odstavekseznama"/>
        <w:ind w:left="720"/>
        <w:jc w:val="both"/>
        <w:rPr>
          <w:sz w:val="24"/>
          <w:szCs w:val="24"/>
          <w:lang w:val="sl-SI"/>
        </w:rPr>
      </w:pPr>
    </w:p>
    <w:p w14:paraId="47D60594" w14:textId="7AFCDF9E" w:rsidR="002C54C4" w:rsidRPr="00340A29" w:rsidRDefault="002C54C4" w:rsidP="00F32C2C">
      <w:pPr>
        <w:pStyle w:val="Odstavekseznama"/>
        <w:ind w:left="720"/>
        <w:jc w:val="both"/>
        <w:rPr>
          <w:sz w:val="24"/>
          <w:szCs w:val="24"/>
          <w:lang w:val="sl-SI"/>
        </w:rPr>
      </w:pPr>
      <w:r w:rsidRPr="00340A29">
        <w:rPr>
          <w:sz w:val="24"/>
          <w:szCs w:val="24"/>
          <w:lang w:val="sl-SI"/>
        </w:rPr>
        <w:t xml:space="preserve">Zaradi nove lokacije nadvoza se izvede nov potek javne poti 625163, </w:t>
      </w:r>
      <w:r w:rsidR="00537D84" w:rsidRPr="00340A29">
        <w:rPr>
          <w:sz w:val="24"/>
          <w:szCs w:val="24"/>
          <w:lang w:val="sl-SI"/>
        </w:rPr>
        <w:t xml:space="preserve"> v dolžini </w:t>
      </w:r>
      <w:r w:rsidR="004D21E9" w:rsidRPr="00340A29">
        <w:rPr>
          <w:sz w:val="24"/>
          <w:szCs w:val="24"/>
          <w:lang w:val="sl-SI"/>
        </w:rPr>
        <w:t xml:space="preserve">133 </w:t>
      </w:r>
      <w:r w:rsidR="00537D84" w:rsidRPr="00340A29">
        <w:rPr>
          <w:sz w:val="24"/>
          <w:szCs w:val="24"/>
          <w:lang w:val="sl-SI"/>
        </w:rPr>
        <w:t>m. Uredi</w:t>
      </w:r>
      <w:r w:rsidRPr="00340A29">
        <w:rPr>
          <w:sz w:val="24"/>
          <w:szCs w:val="24"/>
          <w:lang w:val="sl-SI"/>
        </w:rPr>
        <w:t xml:space="preserve"> </w:t>
      </w:r>
      <w:r w:rsidR="00537D84" w:rsidRPr="00340A29">
        <w:rPr>
          <w:sz w:val="24"/>
          <w:szCs w:val="24"/>
          <w:lang w:val="sl-SI"/>
        </w:rPr>
        <w:t>se tudi javna pot 625163</w:t>
      </w:r>
      <w:r w:rsidRPr="00340A29">
        <w:rPr>
          <w:sz w:val="24"/>
          <w:szCs w:val="24"/>
          <w:lang w:val="sl-SI"/>
        </w:rPr>
        <w:t xml:space="preserve"> k železniškem po</w:t>
      </w:r>
      <w:r w:rsidR="00537D84" w:rsidRPr="00340A29">
        <w:rPr>
          <w:sz w:val="24"/>
          <w:szCs w:val="24"/>
          <w:lang w:val="sl-SI"/>
        </w:rPr>
        <w:t>stajališču,</w:t>
      </w:r>
      <w:r w:rsidR="00847C6B" w:rsidRPr="00340A29">
        <w:rPr>
          <w:sz w:val="24"/>
          <w:szCs w:val="24"/>
          <w:lang w:val="sl-SI"/>
        </w:rPr>
        <w:t xml:space="preserve"> v dolžini 90 m,</w:t>
      </w:r>
      <w:r w:rsidR="00537D84" w:rsidRPr="00340A29">
        <w:rPr>
          <w:sz w:val="24"/>
          <w:szCs w:val="24"/>
          <w:lang w:val="sl-SI"/>
        </w:rPr>
        <w:t xml:space="preserve"> skupaj s parkiriščem in postajno poslopje</w:t>
      </w:r>
      <w:r w:rsidR="008F6676" w:rsidRPr="00340A29">
        <w:rPr>
          <w:sz w:val="24"/>
          <w:szCs w:val="24"/>
          <w:lang w:val="sl-SI"/>
        </w:rPr>
        <w:t>.</w:t>
      </w:r>
    </w:p>
    <w:p w14:paraId="78A0CF89" w14:textId="77777777" w:rsidR="00537D84" w:rsidRPr="00340A29" w:rsidRDefault="00537D84" w:rsidP="00F32C2C">
      <w:pPr>
        <w:pStyle w:val="Odstavekseznama"/>
        <w:ind w:left="720"/>
        <w:jc w:val="both"/>
        <w:rPr>
          <w:sz w:val="24"/>
          <w:szCs w:val="24"/>
          <w:lang w:val="sl-SI"/>
        </w:rPr>
      </w:pPr>
    </w:p>
    <w:p w14:paraId="4C46B3A1" w14:textId="77777777" w:rsidR="002C54C4" w:rsidRPr="00340A29" w:rsidRDefault="002C54C4" w:rsidP="00F32C2C">
      <w:pPr>
        <w:pStyle w:val="Odstavekseznama"/>
        <w:ind w:left="720"/>
        <w:jc w:val="both"/>
        <w:rPr>
          <w:sz w:val="24"/>
          <w:szCs w:val="24"/>
          <w:lang w:val="sl-SI"/>
        </w:rPr>
      </w:pPr>
      <w:r w:rsidRPr="00340A29">
        <w:rPr>
          <w:sz w:val="24"/>
          <w:szCs w:val="24"/>
          <w:lang w:val="sl-SI"/>
        </w:rPr>
        <w:t xml:space="preserve">V sklopu projekta je predvidena ureditev vse pripadajoče javne komunalne gospodarske </w:t>
      </w:r>
      <w:r w:rsidR="00537D84" w:rsidRPr="00340A29">
        <w:rPr>
          <w:sz w:val="24"/>
          <w:szCs w:val="24"/>
          <w:lang w:val="sl-SI"/>
        </w:rPr>
        <w:t>infrastruk</w:t>
      </w:r>
      <w:r w:rsidRPr="00340A29">
        <w:rPr>
          <w:sz w:val="24"/>
          <w:szCs w:val="24"/>
          <w:lang w:val="sl-SI"/>
        </w:rPr>
        <w:t>ture</w:t>
      </w:r>
      <w:r w:rsidR="00537D84" w:rsidRPr="00340A29">
        <w:rPr>
          <w:sz w:val="24"/>
          <w:szCs w:val="24"/>
          <w:lang w:val="sl-SI"/>
        </w:rPr>
        <w:t>, vozne mreže in SVTK naprav.</w:t>
      </w:r>
    </w:p>
    <w:p w14:paraId="4F6600E1" w14:textId="77777777" w:rsidR="00537D84" w:rsidRPr="00340A29" w:rsidRDefault="00537D84" w:rsidP="00F32C2C">
      <w:pPr>
        <w:pStyle w:val="Odstavekseznama"/>
        <w:ind w:left="720"/>
        <w:jc w:val="both"/>
        <w:rPr>
          <w:sz w:val="24"/>
          <w:szCs w:val="24"/>
          <w:lang w:val="sl-SI"/>
        </w:rPr>
      </w:pPr>
    </w:p>
    <w:p w14:paraId="173C85F7" w14:textId="412572DC" w:rsidR="00537D84" w:rsidRPr="00340A29" w:rsidRDefault="00537D84" w:rsidP="00F32C2C">
      <w:pPr>
        <w:pStyle w:val="Odstavekseznama"/>
        <w:ind w:left="720"/>
        <w:jc w:val="both"/>
        <w:rPr>
          <w:sz w:val="24"/>
          <w:szCs w:val="24"/>
          <w:lang w:val="sl-SI"/>
        </w:rPr>
      </w:pPr>
      <w:r w:rsidRPr="00340A29">
        <w:rPr>
          <w:sz w:val="24"/>
          <w:szCs w:val="24"/>
          <w:lang w:val="sl-SI"/>
        </w:rPr>
        <w:t>Zagotoviti je potrebno nadomestitev vseh ovir, ki bodo na železniški progi nastale v času izvajanja</w:t>
      </w:r>
      <w:r w:rsidR="00B1380D" w:rsidRPr="00340A29">
        <w:rPr>
          <w:sz w:val="24"/>
          <w:szCs w:val="24"/>
          <w:lang w:val="sl-SI"/>
        </w:rPr>
        <w:t xml:space="preserve"> del, </w:t>
      </w:r>
      <w:r w:rsidR="00847C6B" w:rsidRPr="00340A29">
        <w:rPr>
          <w:sz w:val="24"/>
          <w:szCs w:val="24"/>
          <w:lang w:val="sl-SI"/>
        </w:rPr>
        <w:t>kot je navedeno v tč. 3.13 Tehnologija železniškega prometa v času izvajanja del.</w:t>
      </w:r>
    </w:p>
    <w:p w14:paraId="07EC207D" w14:textId="77777777" w:rsidR="002C54C4" w:rsidRPr="00340A29" w:rsidRDefault="002C54C4" w:rsidP="00F32C2C">
      <w:pPr>
        <w:pStyle w:val="Odstavekseznama"/>
        <w:ind w:left="1080"/>
        <w:jc w:val="both"/>
        <w:rPr>
          <w:sz w:val="24"/>
          <w:szCs w:val="24"/>
          <w:lang w:val="sl-SI"/>
        </w:rPr>
      </w:pPr>
    </w:p>
    <w:p w14:paraId="08A70107" w14:textId="77777777" w:rsidR="00763FA5" w:rsidRPr="00340A29" w:rsidRDefault="00763FA5" w:rsidP="00F32C2C">
      <w:pPr>
        <w:pStyle w:val="Odstavekseznama"/>
        <w:ind w:left="720"/>
        <w:jc w:val="both"/>
        <w:rPr>
          <w:sz w:val="24"/>
          <w:szCs w:val="24"/>
          <w:lang w:val="sl-SI"/>
        </w:rPr>
      </w:pPr>
    </w:p>
    <w:p w14:paraId="09DF2411" w14:textId="77777777" w:rsidR="00537D84" w:rsidRPr="00340A29" w:rsidRDefault="00537D84" w:rsidP="003C7CAB">
      <w:pPr>
        <w:pStyle w:val="Odstavekseznama"/>
        <w:numPr>
          <w:ilvl w:val="1"/>
          <w:numId w:val="3"/>
        </w:numPr>
        <w:jc w:val="both"/>
        <w:rPr>
          <w:b/>
          <w:sz w:val="24"/>
          <w:szCs w:val="24"/>
          <w:lang w:val="sl-SI"/>
        </w:rPr>
      </w:pPr>
      <w:r w:rsidRPr="00340A29">
        <w:rPr>
          <w:b/>
          <w:sz w:val="24"/>
          <w:szCs w:val="24"/>
          <w:lang w:val="sl-SI"/>
        </w:rPr>
        <w:t>Ceste</w:t>
      </w:r>
    </w:p>
    <w:p w14:paraId="50774E55" w14:textId="77777777" w:rsidR="00537D84" w:rsidRPr="00340A29" w:rsidRDefault="00537D84" w:rsidP="00F32C2C">
      <w:pPr>
        <w:pStyle w:val="Odstavekseznama"/>
        <w:ind w:left="720"/>
        <w:jc w:val="both"/>
        <w:rPr>
          <w:sz w:val="24"/>
          <w:szCs w:val="24"/>
          <w:lang w:val="sl-SI"/>
        </w:rPr>
      </w:pPr>
    </w:p>
    <w:p w14:paraId="0C04E887" w14:textId="00AEB2B6" w:rsidR="00537D84" w:rsidRPr="00340A29" w:rsidRDefault="00537D84" w:rsidP="00F32C2C">
      <w:pPr>
        <w:pStyle w:val="Odstavekseznama"/>
        <w:ind w:left="720"/>
        <w:jc w:val="both"/>
        <w:rPr>
          <w:sz w:val="24"/>
          <w:szCs w:val="24"/>
          <w:lang w:val="sl-SI"/>
        </w:rPr>
      </w:pPr>
      <w:r w:rsidRPr="00340A29">
        <w:rPr>
          <w:sz w:val="24"/>
          <w:szCs w:val="24"/>
          <w:lang w:val="sl-SI"/>
        </w:rPr>
        <w:t>Zaradi nove lokacije nadvoza se predvidi nov potek JP 625163, ki se v začetku obdelave v tri</w:t>
      </w:r>
      <w:r w:rsidR="008F6676" w:rsidRPr="00340A29">
        <w:rPr>
          <w:sz w:val="24"/>
          <w:szCs w:val="24"/>
          <w:lang w:val="sl-SI"/>
        </w:rPr>
        <w:t xml:space="preserve"> </w:t>
      </w:r>
      <w:r w:rsidRPr="00340A29">
        <w:rPr>
          <w:sz w:val="24"/>
          <w:szCs w:val="24"/>
          <w:lang w:val="sl-SI"/>
        </w:rPr>
        <w:t>krakem križišč</w:t>
      </w:r>
      <w:r w:rsidR="00850CA8" w:rsidRPr="00340A29">
        <w:rPr>
          <w:sz w:val="24"/>
          <w:szCs w:val="24"/>
          <w:lang w:val="sl-SI"/>
        </w:rPr>
        <w:t xml:space="preserve">u naveže na obstoječo LC 125011, </w:t>
      </w:r>
      <w:r w:rsidR="00A77BC3" w:rsidRPr="00340A29">
        <w:rPr>
          <w:sz w:val="24"/>
          <w:szCs w:val="24"/>
          <w:lang w:val="sl-SI"/>
        </w:rPr>
        <w:t>v dolžini 133 m</w:t>
      </w:r>
      <w:r w:rsidR="00A72E25" w:rsidRPr="00340A29">
        <w:rPr>
          <w:sz w:val="24"/>
          <w:szCs w:val="24"/>
          <w:lang w:val="sl-SI"/>
        </w:rPr>
        <w:t>.</w:t>
      </w:r>
      <w:r w:rsidR="00A77BC3" w:rsidRPr="00340A29">
        <w:rPr>
          <w:sz w:val="24"/>
          <w:szCs w:val="24"/>
          <w:lang w:val="sl-SI"/>
        </w:rPr>
        <w:t xml:space="preserve"> </w:t>
      </w:r>
      <w:r w:rsidRPr="00340A29">
        <w:rPr>
          <w:sz w:val="24"/>
          <w:szCs w:val="24"/>
          <w:lang w:val="sl-SI"/>
        </w:rPr>
        <w:t>Za novim nadvozom se na JP 625163 naveže c</w:t>
      </w:r>
      <w:r w:rsidR="00763FA5" w:rsidRPr="00340A29">
        <w:rPr>
          <w:sz w:val="24"/>
          <w:szCs w:val="24"/>
          <w:lang w:val="sl-SI"/>
        </w:rPr>
        <w:t>esta k železniškem postajališču,</w:t>
      </w:r>
      <w:r w:rsidR="00850CA8" w:rsidRPr="00340A29">
        <w:rPr>
          <w:sz w:val="24"/>
          <w:szCs w:val="24"/>
          <w:lang w:val="sl-SI"/>
        </w:rPr>
        <w:t xml:space="preserve"> </w:t>
      </w:r>
      <w:r w:rsidR="00A77BC3" w:rsidRPr="00340A29">
        <w:rPr>
          <w:sz w:val="24"/>
          <w:szCs w:val="24"/>
          <w:lang w:val="sl-SI"/>
        </w:rPr>
        <w:t>v dolžini 90 m</w:t>
      </w:r>
      <w:r w:rsidR="008F6676" w:rsidRPr="00340A29">
        <w:rPr>
          <w:sz w:val="24"/>
          <w:szCs w:val="24"/>
          <w:lang w:val="sl-SI"/>
        </w:rPr>
        <w:t>,</w:t>
      </w:r>
      <w:r w:rsidR="00763FA5" w:rsidRPr="00340A29">
        <w:rPr>
          <w:sz w:val="24"/>
          <w:szCs w:val="24"/>
          <w:lang w:val="sl-SI"/>
        </w:rPr>
        <w:t xml:space="preserve"> kjer se uredi tudi parkirišče.</w:t>
      </w:r>
    </w:p>
    <w:p w14:paraId="335927C2" w14:textId="77777777" w:rsidR="00962683" w:rsidRPr="00340A29" w:rsidRDefault="00962683" w:rsidP="00F32C2C">
      <w:pPr>
        <w:pStyle w:val="Odstavekseznama"/>
        <w:ind w:left="720"/>
        <w:jc w:val="both"/>
        <w:rPr>
          <w:sz w:val="24"/>
          <w:szCs w:val="24"/>
          <w:lang w:val="sl-SI"/>
        </w:rPr>
      </w:pPr>
    </w:p>
    <w:p w14:paraId="7E571776" w14:textId="77777777" w:rsidR="00962683" w:rsidRPr="00340A29" w:rsidRDefault="00962683" w:rsidP="003C7CAB">
      <w:pPr>
        <w:pStyle w:val="Odstavekseznama"/>
        <w:numPr>
          <w:ilvl w:val="1"/>
          <w:numId w:val="3"/>
        </w:numPr>
        <w:jc w:val="both"/>
        <w:rPr>
          <w:b/>
          <w:sz w:val="24"/>
          <w:szCs w:val="24"/>
          <w:lang w:val="sl-SI"/>
        </w:rPr>
      </w:pPr>
      <w:r w:rsidRPr="00340A29">
        <w:rPr>
          <w:b/>
          <w:sz w:val="24"/>
          <w:szCs w:val="24"/>
          <w:lang w:val="sl-SI"/>
        </w:rPr>
        <w:t>Nadvoz</w:t>
      </w:r>
    </w:p>
    <w:p w14:paraId="6E2C0FD6" w14:textId="77777777" w:rsidR="00962683" w:rsidRPr="00340A29" w:rsidRDefault="00962683" w:rsidP="00F32C2C">
      <w:pPr>
        <w:pStyle w:val="Odstavekseznama"/>
        <w:ind w:left="720"/>
        <w:jc w:val="both"/>
        <w:rPr>
          <w:sz w:val="24"/>
          <w:szCs w:val="24"/>
          <w:lang w:val="sl-SI"/>
        </w:rPr>
      </w:pPr>
    </w:p>
    <w:p w14:paraId="2B687C41" w14:textId="3A91549B" w:rsidR="00962683" w:rsidRPr="00340A29" w:rsidRDefault="00962683" w:rsidP="00F32C2C">
      <w:pPr>
        <w:autoSpaceDE w:val="0"/>
        <w:autoSpaceDN w:val="0"/>
        <w:adjustRightInd w:val="0"/>
        <w:spacing w:after="0" w:line="240" w:lineRule="auto"/>
        <w:ind w:left="708"/>
        <w:jc w:val="both"/>
        <w:rPr>
          <w:rFonts w:ascii="Times New Roman" w:hAnsi="Times New Roman" w:cs="Times New Roman"/>
          <w:szCs w:val="24"/>
        </w:rPr>
      </w:pPr>
      <w:r w:rsidRPr="00340A29">
        <w:rPr>
          <w:rFonts w:ascii="Times New Roman" w:hAnsi="Times New Roman" w:cs="Times New Roman"/>
          <w:szCs w:val="24"/>
        </w:rPr>
        <w:t>Izgradnja nadvoza predstavlja nadomestno gradnjo nadvoza Rodik čez</w:t>
      </w:r>
      <w:r w:rsidR="005A3941" w:rsidRPr="00340A29">
        <w:rPr>
          <w:rFonts w:ascii="Times New Roman" w:hAnsi="Times New Roman" w:cs="Times New Roman"/>
          <w:szCs w:val="24"/>
        </w:rPr>
        <w:t xml:space="preserve"> glavno</w:t>
      </w:r>
      <w:r w:rsidRPr="00340A29">
        <w:rPr>
          <w:rFonts w:ascii="Times New Roman" w:hAnsi="Times New Roman" w:cs="Times New Roman"/>
          <w:szCs w:val="24"/>
        </w:rPr>
        <w:t xml:space="preserve"> železniško progo št. 60 Divača–cepišče Prešnica. Obstoječi nadvoz nad železniškim usekom ne zagotavlja normalnega svetlega profila, zato je predvidena cca 10 m proti Kozini postavitev novega nadvoza, ki bo zagotavljal ustrezni svetli profil za železniški promet pod objektom in cestni promet na objektu. Pri zasnovi nadvoza je upoštevan GC svetli profil</w:t>
      </w:r>
      <w:r w:rsidR="005A3941" w:rsidRPr="00340A29">
        <w:rPr>
          <w:rFonts w:ascii="Times New Roman" w:hAnsi="Times New Roman" w:cs="Times New Roman"/>
          <w:szCs w:val="24"/>
        </w:rPr>
        <w:t xml:space="preserve"> železniške</w:t>
      </w:r>
      <w:r w:rsidRPr="00340A29">
        <w:rPr>
          <w:rFonts w:ascii="Times New Roman" w:hAnsi="Times New Roman" w:cs="Times New Roman"/>
          <w:szCs w:val="24"/>
        </w:rPr>
        <w:t xml:space="preserve"> proge. Predviden je dvig nivelete obstoječe ceste za cca 1,0 m, ureditev brežine v useku proge na območju nadvoza proge, ureditev odvodnjavanje železniške proge na območju nadvoza in  preureditev </w:t>
      </w:r>
      <w:r w:rsidR="00AF07DF" w:rsidRPr="00340A29">
        <w:rPr>
          <w:rFonts w:ascii="Times New Roman" w:hAnsi="Times New Roman" w:cs="Times New Roman"/>
          <w:szCs w:val="24"/>
        </w:rPr>
        <w:t>ter</w:t>
      </w:r>
      <w:r w:rsidRPr="00340A29">
        <w:rPr>
          <w:rFonts w:ascii="Times New Roman" w:hAnsi="Times New Roman" w:cs="Times New Roman"/>
          <w:szCs w:val="24"/>
        </w:rPr>
        <w:t xml:space="preserve"> zaščit</w:t>
      </w:r>
      <w:r w:rsidR="00AF07DF" w:rsidRPr="00340A29">
        <w:rPr>
          <w:rFonts w:ascii="Times New Roman" w:hAnsi="Times New Roman" w:cs="Times New Roman"/>
          <w:szCs w:val="24"/>
        </w:rPr>
        <w:t>a</w:t>
      </w:r>
      <w:r w:rsidRPr="00340A29">
        <w:rPr>
          <w:rFonts w:ascii="Times New Roman" w:hAnsi="Times New Roman" w:cs="Times New Roman"/>
          <w:szCs w:val="24"/>
        </w:rPr>
        <w:t xml:space="preserve"> vozne mreže in SVTK naprav na območju starega in novega nadvoza. </w:t>
      </w:r>
    </w:p>
    <w:p w14:paraId="627398A9" w14:textId="77777777" w:rsidR="00962683" w:rsidRPr="00340A29" w:rsidRDefault="00962683" w:rsidP="00F32C2C">
      <w:pPr>
        <w:pStyle w:val="Odstavekseznama"/>
        <w:ind w:left="720"/>
        <w:jc w:val="both"/>
        <w:rPr>
          <w:sz w:val="24"/>
          <w:szCs w:val="24"/>
          <w:lang w:val="sl-SI"/>
        </w:rPr>
      </w:pPr>
    </w:p>
    <w:p w14:paraId="07B47D70" w14:textId="77777777" w:rsidR="00962683" w:rsidRPr="00340A29" w:rsidRDefault="00962683" w:rsidP="00F32C2C">
      <w:pPr>
        <w:pStyle w:val="Odstavekseznama"/>
        <w:ind w:left="720"/>
        <w:jc w:val="both"/>
        <w:rPr>
          <w:sz w:val="24"/>
          <w:szCs w:val="24"/>
          <w:lang w:val="sl-SI"/>
        </w:rPr>
      </w:pPr>
      <w:r w:rsidRPr="00340A29">
        <w:rPr>
          <w:sz w:val="24"/>
          <w:szCs w:val="24"/>
          <w:lang w:val="sl-SI"/>
        </w:rPr>
        <w:t>Nadvoz se nahaja na križanju predvidene nove trase javne poti JP 625163 v km 0+55,96 in obstoječe železniške proge Divača-Prešnica. Nadvoz je zasnovan kot okvirna integralna konstrukcija preko 1 polja svetlega razpona. Zasnovan je kot okvirna škatlasta AB konstrukcija, svetle razpetine 14,02 m in računske razpetine 14,82 m. Prečni prerez nadvoza je AB plošča višine 65 cm. Širina preklade je 10,44 m, skupaj z robnimi venci 11,14. Krajne podpore so masivni AB oporniki s krilnimi zidovi.</w:t>
      </w:r>
    </w:p>
    <w:p w14:paraId="323CF6B3" w14:textId="77777777" w:rsidR="00763FA5" w:rsidRPr="00340A29" w:rsidRDefault="00763FA5" w:rsidP="00F32C2C">
      <w:pPr>
        <w:pStyle w:val="Odstavekseznama"/>
        <w:ind w:left="720"/>
        <w:jc w:val="both"/>
        <w:rPr>
          <w:sz w:val="24"/>
          <w:szCs w:val="24"/>
          <w:lang w:val="sl-SI"/>
        </w:rPr>
      </w:pPr>
    </w:p>
    <w:p w14:paraId="67D0EFAA" w14:textId="77777777" w:rsidR="00763FA5" w:rsidRPr="00340A29" w:rsidRDefault="00763FA5" w:rsidP="003C7CAB">
      <w:pPr>
        <w:pStyle w:val="Odstavekseznama"/>
        <w:numPr>
          <w:ilvl w:val="1"/>
          <w:numId w:val="3"/>
        </w:numPr>
        <w:jc w:val="both"/>
        <w:rPr>
          <w:b/>
          <w:sz w:val="24"/>
          <w:szCs w:val="24"/>
          <w:lang w:val="sl-SI"/>
        </w:rPr>
      </w:pPr>
      <w:r w:rsidRPr="00340A29">
        <w:rPr>
          <w:b/>
          <w:sz w:val="24"/>
          <w:szCs w:val="24"/>
          <w:lang w:val="sl-SI"/>
        </w:rPr>
        <w:t>Postajno poslopje Rodik (vzdrževalna dela)</w:t>
      </w:r>
    </w:p>
    <w:p w14:paraId="55874744" w14:textId="77777777" w:rsidR="00763FA5" w:rsidRPr="00340A29" w:rsidRDefault="00763FA5" w:rsidP="00F32C2C">
      <w:pPr>
        <w:pStyle w:val="Odstavekseznama"/>
        <w:ind w:left="720"/>
        <w:jc w:val="both"/>
        <w:rPr>
          <w:sz w:val="24"/>
          <w:szCs w:val="24"/>
          <w:lang w:val="sl-SI"/>
        </w:rPr>
      </w:pPr>
    </w:p>
    <w:p w14:paraId="41C5D4DE" w14:textId="77777777" w:rsidR="00962683" w:rsidRPr="00340A29" w:rsidRDefault="00962683" w:rsidP="00F32C2C">
      <w:pPr>
        <w:ind w:left="708"/>
        <w:jc w:val="both"/>
        <w:rPr>
          <w:rFonts w:ascii="Times New Roman" w:hAnsi="Times New Roman" w:cs="Times New Roman"/>
          <w:szCs w:val="24"/>
        </w:rPr>
      </w:pPr>
      <w:r w:rsidRPr="00340A29">
        <w:rPr>
          <w:rFonts w:ascii="Times New Roman" w:hAnsi="Times New Roman" w:cs="Times New Roman"/>
          <w:szCs w:val="24"/>
        </w:rPr>
        <w:lastRenderedPageBreak/>
        <w:t>Izvedla se bo sanacija</w:t>
      </w:r>
      <w:r w:rsidR="00763FA5" w:rsidRPr="00340A29">
        <w:rPr>
          <w:rFonts w:ascii="Times New Roman" w:hAnsi="Times New Roman" w:cs="Times New Roman"/>
          <w:szCs w:val="24"/>
        </w:rPr>
        <w:t xml:space="preserve"> objekta tlorisne površine 123,64 m2, ki je namenjen železniški postaji. Objekt je pritlični in se uporablja kot čakalnica, servisni prostor, toalete in prostor za zaposlene. Na objektu se bodo na vzhodni strani zamenjala 3 starejša okna, vključno s policami. Prav tako se bo izvedlo sanacijo fasade. Dodalo se bo toplotno izolacijo, ekspandiran polistiren, debeline 16 cm, vključno z zaključnim slojem fasade. Okna in fasada bodo v enakem vi</w:t>
      </w:r>
      <w:r w:rsidR="00520EB3" w:rsidRPr="00340A29">
        <w:rPr>
          <w:rFonts w:ascii="Times New Roman" w:hAnsi="Times New Roman" w:cs="Times New Roman"/>
          <w:szCs w:val="24"/>
        </w:rPr>
        <w:t>zualnem stilu, kot je trenutno.</w:t>
      </w:r>
    </w:p>
    <w:p w14:paraId="5D842855" w14:textId="77777777" w:rsidR="00962683" w:rsidRPr="00340A29" w:rsidRDefault="00962683" w:rsidP="003C7CAB">
      <w:pPr>
        <w:pStyle w:val="Odstavekseznama"/>
        <w:numPr>
          <w:ilvl w:val="1"/>
          <w:numId w:val="3"/>
        </w:numPr>
        <w:jc w:val="both"/>
        <w:rPr>
          <w:b/>
          <w:sz w:val="24"/>
          <w:szCs w:val="24"/>
          <w:lang w:val="sl-SI"/>
        </w:rPr>
      </w:pPr>
      <w:r w:rsidRPr="00340A29">
        <w:rPr>
          <w:b/>
          <w:sz w:val="24"/>
          <w:szCs w:val="24"/>
          <w:lang w:val="sl-SI"/>
        </w:rPr>
        <w:t>Rušitev obstoječega nadvoza</w:t>
      </w:r>
    </w:p>
    <w:p w14:paraId="320C1CFF" w14:textId="77777777" w:rsidR="00962683" w:rsidRPr="00340A29" w:rsidRDefault="00962683" w:rsidP="00F32C2C">
      <w:pPr>
        <w:autoSpaceDE w:val="0"/>
        <w:autoSpaceDN w:val="0"/>
        <w:adjustRightInd w:val="0"/>
        <w:spacing w:after="0" w:line="240" w:lineRule="auto"/>
        <w:ind w:left="420"/>
        <w:jc w:val="both"/>
        <w:rPr>
          <w:rFonts w:ascii="Times New Roman" w:hAnsi="Times New Roman" w:cs="Times New Roman"/>
          <w:szCs w:val="24"/>
        </w:rPr>
      </w:pPr>
    </w:p>
    <w:p w14:paraId="15C12D7E" w14:textId="1EE89A58" w:rsidR="00962683" w:rsidRPr="00340A29" w:rsidRDefault="00962683" w:rsidP="00F32C2C">
      <w:pPr>
        <w:autoSpaceDE w:val="0"/>
        <w:autoSpaceDN w:val="0"/>
        <w:adjustRightInd w:val="0"/>
        <w:spacing w:after="0" w:line="240" w:lineRule="auto"/>
        <w:ind w:left="420"/>
        <w:jc w:val="both"/>
        <w:rPr>
          <w:rFonts w:ascii="Times New Roman" w:hAnsi="Times New Roman" w:cs="Times New Roman"/>
          <w:szCs w:val="24"/>
        </w:rPr>
      </w:pPr>
      <w:r w:rsidRPr="00340A29">
        <w:rPr>
          <w:rFonts w:ascii="Times New Roman" w:hAnsi="Times New Roman" w:cs="Times New Roman"/>
          <w:szCs w:val="24"/>
        </w:rPr>
        <w:t xml:space="preserve">V sklopu gradnje se bo odstranil (rušitev) stari </w:t>
      </w:r>
      <w:r w:rsidR="00F10C3C" w:rsidRPr="00340A29">
        <w:rPr>
          <w:rFonts w:ascii="Times New Roman" w:hAnsi="Times New Roman" w:cs="Times New Roman"/>
          <w:szCs w:val="24"/>
        </w:rPr>
        <w:t>nadvoz</w:t>
      </w:r>
      <w:r w:rsidRPr="00340A29">
        <w:rPr>
          <w:rFonts w:ascii="Times New Roman" w:hAnsi="Times New Roman" w:cs="Times New Roman"/>
          <w:szCs w:val="24"/>
        </w:rPr>
        <w:t xml:space="preserve"> Rodik čez</w:t>
      </w:r>
      <w:r w:rsidR="005A3941" w:rsidRPr="00340A29">
        <w:rPr>
          <w:rFonts w:ascii="Times New Roman" w:hAnsi="Times New Roman" w:cs="Times New Roman"/>
          <w:szCs w:val="24"/>
        </w:rPr>
        <w:t xml:space="preserve"> glavno</w:t>
      </w:r>
      <w:r w:rsidRPr="00340A29">
        <w:rPr>
          <w:rFonts w:ascii="Times New Roman" w:hAnsi="Times New Roman" w:cs="Times New Roman"/>
          <w:szCs w:val="24"/>
        </w:rPr>
        <w:t xml:space="preserve"> železniško progo št. 60 Divača – cepišče Prešnica. </w:t>
      </w:r>
    </w:p>
    <w:p w14:paraId="2EFAFFDC" w14:textId="77777777" w:rsidR="00F10C3C" w:rsidRPr="00340A29" w:rsidRDefault="00F10C3C" w:rsidP="00F32C2C">
      <w:pPr>
        <w:autoSpaceDE w:val="0"/>
        <w:autoSpaceDN w:val="0"/>
        <w:adjustRightInd w:val="0"/>
        <w:spacing w:after="0" w:line="240" w:lineRule="auto"/>
        <w:ind w:left="420"/>
        <w:jc w:val="both"/>
        <w:rPr>
          <w:rFonts w:ascii="Times New Roman" w:hAnsi="Times New Roman" w:cs="Times New Roman"/>
          <w:szCs w:val="24"/>
        </w:rPr>
      </w:pPr>
    </w:p>
    <w:p w14:paraId="6E366087" w14:textId="77777777" w:rsidR="00962683" w:rsidRPr="00340A29" w:rsidRDefault="00962683" w:rsidP="00F32C2C">
      <w:pPr>
        <w:autoSpaceDE w:val="0"/>
        <w:autoSpaceDN w:val="0"/>
        <w:adjustRightInd w:val="0"/>
        <w:spacing w:after="0" w:line="240" w:lineRule="auto"/>
        <w:ind w:left="420"/>
        <w:jc w:val="both"/>
        <w:rPr>
          <w:rFonts w:ascii="Times New Roman" w:hAnsi="Times New Roman" w:cs="Times New Roman"/>
          <w:szCs w:val="24"/>
        </w:rPr>
      </w:pPr>
      <w:r w:rsidRPr="00340A29">
        <w:rPr>
          <w:rFonts w:ascii="Times New Roman" w:hAnsi="Times New Roman" w:cs="Times New Roman"/>
          <w:szCs w:val="24"/>
        </w:rPr>
        <w:t>Obstoječi nadvoz je kamniti obok s svetlo odprtino 5,50 m in svetlo višino od vrha železniškega tira, 5,10 m. Celokupna širina objekta znaša 4,80 m. Višina nosilnega kamnitega oboka znaš</w:t>
      </w:r>
      <w:r w:rsidR="00F10C3C" w:rsidRPr="00340A29">
        <w:rPr>
          <w:rFonts w:ascii="Times New Roman" w:hAnsi="Times New Roman" w:cs="Times New Roman"/>
          <w:szCs w:val="24"/>
        </w:rPr>
        <w:t xml:space="preserve">a 70 cm. </w:t>
      </w:r>
      <w:r w:rsidRPr="00340A29">
        <w:rPr>
          <w:rFonts w:ascii="Times New Roman" w:hAnsi="Times New Roman" w:cs="Times New Roman"/>
          <w:szCs w:val="24"/>
        </w:rPr>
        <w:t>Objekt je temeljen plitvo, na pasovnih temeljih nepoznane širine in globine.</w:t>
      </w:r>
    </w:p>
    <w:p w14:paraId="3722116E" w14:textId="77777777" w:rsidR="00962683" w:rsidRPr="00340A29" w:rsidRDefault="00962683" w:rsidP="00F32C2C">
      <w:pPr>
        <w:autoSpaceDE w:val="0"/>
        <w:autoSpaceDN w:val="0"/>
        <w:adjustRightInd w:val="0"/>
        <w:jc w:val="both"/>
        <w:rPr>
          <w:rFonts w:ascii="Times New Roman" w:hAnsi="Times New Roman" w:cs="Times New Roman"/>
          <w:szCs w:val="24"/>
        </w:rPr>
      </w:pPr>
    </w:p>
    <w:p w14:paraId="31038280" w14:textId="77777777" w:rsidR="00962683" w:rsidRPr="00340A29" w:rsidRDefault="00962683" w:rsidP="00F32C2C">
      <w:pPr>
        <w:autoSpaceDE w:val="0"/>
        <w:autoSpaceDN w:val="0"/>
        <w:adjustRightInd w:val="0"/>
        <w:spacing w:after="0" w:line="240" w:lineRule="auto"/>
        <w:ind w:left="420"/>
        <w:jc w:val="both"/>
        <w:rPr>
          <w:rFonts w:ascii="Times New Roman" w:hAnsi="Times New Roman" w:cs="Times New Roman"/>
          <w:szCs w:val="24"/>
        </w:rPr>
      </w:pPr>
      <w:r w:rsidRPr="00340A29">
        <w:rPr>
          <w:rFonts w:ascii="Times New Roman" w:hAnsi="Times New Roman" w:cs="Times New Roman"/>
          <w:szCs w:val="24"/>
        </w:rPr>
        <w:t xml:space="preserve">Po tehnologiji odstranitve objekta se bodo dela izvajala na varovalnem odru, ki bo preprečeval poškodbe objektov in naprav železniške proge oziroma oder, ki bo prestrezal produkte rušenja (prah, odplake idr). </w:t>
      </w:r>
    </w:p>
    <w:p w14:paraId="6EB244A9" w14:textId="77777777" w:rsidR="00064F1B" w:rsidRPr="00340A29" w:rsidRDefault="00064F1B" w:rsidP="00F32C2C">
      <w:pPr>
        <w:autoSpaceDE w:val="0"/>
        <w:autoSpaceDN w:val="0"/>
        <w:adjustRightInd w:val="0"/>
        <w:spacing w:after="0" w:line="240" w:lineRule="auto"/>
        <w:ind w:left="420"/>
        <w:jc w:val="both"/>
        <w:rPr>
          <w:rFonts w:ascii="Times New Roman" w:hAnsi="Times New Roman" w:cs="Times New Roman"/>
          <w:szCs w:val="24"/>
        </w:rPr>
      </w:pPr>
    </w:p>
    <w:p w14:paraId="4800F145" w14:textId="54B440EE" w:rsidR="00064F1B" w:rsidRPr="00340A29" w:rsidRDefault="00064F1B" w:rsidP="00F32C2C">
      <w:pPr>
        <w:autoSpaceDE w:val="0"/>
        <w:autoSpaceDN w:val="0"/>
        <w:adjustRightInd w:val="0"/>
        <w:spacing w:after="0" w:line="240" w:lineRule="auto"/>
        <w:ind w:left="420"/>
        <w:jc w:val="both"/>
        <w:rPr>
          <w:rFonts w:ascii="Times New Roman" w:hAnsi="Times New Roman" w:cs="Times New Roman"/>
          <w:szCs w:val="24"/>
        </w:rPr>
      </w:pPr>
      <w:r w:rsidRPr="00340A29">
        <w:rPr>
          <w:rFonts w:ascii="Times New Roman" w:hAnsi="Times New Roman" w:cs="Times New Roman"/>
          <w:szCs w:val="24"/>
        </w:rPr>
        <w:t>Klesane kamne iz ograje in nosilnega loka mora ponudnik, skladno s popisom del dostaviti občini Hrpelje – Kozina</w:t>
      </w:r>
      <w:r w:rsidR="005A3941" w:rsidRPr="00340A29">
        <w:rPr>
          <w:rFonts w:ascii="Times New Roman" w:hAnsi="Times New Roman" w:cs="Times New Roman"/>
          <w:szCs w:val="24"/>
        </w:rPr>
        <w:t>, zato mora rušitev izvajati previdno, oziroma skladno s popisi</w:t>
      </w:r>
      <w:r w:rsidR="008617B2" w:rsidRPr="00340A29">
        <w:rPr>
          <w:rFonts w:ascii="Times New Roman" w:hAnsi="Times New Roman" w:cs="Times New Roman"/>
          <w:szCs w:val="24"/>
        </w:rPr>
        <w:t xml:space="preserve"> del</w:t>
      </w:r>
    </w:p>
    <w:p w14:paraId="6734B0DE" w14:textId="77777777" w:rsidR="00F10C3C" w:rsidRPr="00340A29" w:rsidRDefault="00F10C3C" w:rsidP="00F32C2C">
      <w:pPr>
        <w:autoSpaceDE w:val="0"/>
        <w:autoSpaceDN w:val="0"/>
        <w:adjustRightInd w:val="0"/>
        <w:spacing w:after="0" w:line="240" w:lineRule="auto"/>
        <w:ind w:left="420"/>
        <w:jc w:val="both"/>
        <w:rPr>
          <w:rFonts w:ascii="Times New Roman" w:hAnsi="Times New Roman" w:cs="Times New Roman"/>
          <w:szCs w:val="24"/>
        </w:rPr>
      </w:pPr>
    </w:p>
    <w:p w14:paraId="6B721574" w14:textId="77777777" w:rsidR="00F10C3C" w:rsidRPr="00340A29" w:rsidRDefault="00F10C3C" w:rsidP="003C7CAB">
      <w:pPr>
        <w:pStyle w:val="Odstavekseznama"/>
        <w:numPr>
          <w:ilvl w:val="1"/>
          <w:numId w:val="3"/>
        </w:numPr>
        <w:autoSpaceDE w:val="0"/>
        <w:autoSpaceDN w:val="0"/>
        <w:adjustRightInd w:val="0"/>
        <w:jc w:val="both"/>
        <w:rPr>
          <w:b/>
          <w:sz w:val="24"/>
          <w:szCs w:val="24"/>
          <w:lang w:val="sl-SI"/>
        </w:rPr>
      </w:pPr>
      <w:r w:rsidRPr="00340A29">
        <w:rPr>
          <w:b/>
          <w:sz w:val="24"/>
          <w:szCs w:val="24"/>
          <w:lang w:val="sl-SI"/>
        </w:rPr>
        <w:t>Zaščita in prestavitev vodovoda</w:t>
      </w:r>
    </w:p>
    <w:p w14:paraId="12ADF70F" w14:textId="77777777" w:rsidR="00F10C3C" w:rsidRPr="00340A29" w:rsidRDefault="00F10C3C" w:rsidP="00F32C2C">
      <w:pPr>
        <w:jc w:val="both"/>
        <w:rPr>
          <w:rFonts w:ascii="Times New Roman" w:hAnsi="Times New Roman" w:cs="Times New Roman"/>
          <w:szCs w:val="24"/>
        </w:rPr>
      </w:pPr>
    </w:p>
    <w:p w14:paraId="36EBADED" w14:textId="77777777" w:rsidR="00F10C3C" w:rsidRPr="00340A29" w:rsidRDefault="00F10C3C" w:rsidP="00F32C2C">
      <w:pPr>
        <w:pStyle w:val="Odstavekseznama"/>
        <w:ind w:left="0"/>
        <w:jc w:val="both"/>
        <w:rPr>
          <w:sz w:val="24"/>
          <w:szCs w:val="24"/>
          <w:lang w:val="sl-SI"/>
        </w:rPr>
      </w:pPr>
      <w:r w:rsidRPr="00340A29">
        <w:rPr>
          <w:sz w:val="24"/>
          <w:szCs w:val="24"/>
          <w:lang w:val="sl-SI"/>
        </w:rPr>
        <w:t xml:space="preserve">Izvede se rekonstrukcija vodovoda, ki je potekal preko starega nadvoza in javne poti v dolžini 55 m. </w:t>
      </w:r>
    </w:p>
    <w:p w14:paraId="0A7C2EC6" w14:textId="77777777" w:rsidR="00F10C3C" w:rsidRPr="00340A29" w:rsidRDefault="00F10C3C" w:rsidP="00F32C2C">
      <w:pPr>
        <w:pStyle w:val="Odstavekseznama"/>
        <w:ind w:left="0"/>
        <w:jc w:val="both"/>
        <w:rPr>
          <w:sz w:val="24"/>
          <w:szCs w:val="24"/>
          <w:lang w:val="sl-SI"/>
        </w:rPr>
      </w:pPr>
    </w:p>
    <w:p w14:paraId="591B14F4" w14:textId="77777777" w:rsidR="00F47519" w:rsidRPr="00340A29" w:rsidRDefault="00F10C3C" w:rsidP="00F32C2C">
      <w:pPr>
        <w:pStyle w:val="Odstavekseznama"/>
        <w:ind w:left="0"/>
        <w:jc w:val="both"/>
        <w:rPr>
          <w:sz w:val="24"/>
          <w:szCs w:val="24"/>
          <w:lang w:val="sl-SI"/>
        </w:rPr>
      </w:pPr>
      <w:r w:rsidRPr="00340A29">
        <w:rPr>
          <w:sz w:val="24"/>
          <w:szCs w:val="24"/>
          <w:lang w:val="sl-SI"/>
        </w:rPr>
        <w:t>Poleg tega se izvede prestavitev obstoječega vodovoda, ki poteka proti železniškemu postajali</w:t>
      </w:r>
      <w:r w:rsidR="00405C1A" w:rsidRPr="00340A29">
        <w:rPr>
          <w:sz w:val="24"/>
          <w:szCs w:val="24"/>
          <w:lang w:val="sl-SI"/>
        </w:rPr>
        <w:t>šču</w:t>
      </w:r>
      <w:r w:rsidRPr="00340A29">
        <w:rPr>
          <w:sz w:val="24"/>
          <w:szCs w:val="24"/>
          <w:lang w:val="sl-SI"/>
        </w:rPr>
        <w:t xml:space="preserve"> v dolžini 72 m. Na nov cevovod se priključijo </w:t>
      </w:r>
      <w:r w:rsidR="00520EB3" w:rsidRPr="00340A29">
        <w:rPr>
          <w:sz w:val="24"/>
          <w:szCs w:val="24"/>
          <w:lang w:val="sl-SI"/>
        </w:rPr>
        <w:t>vsi obstoječi hišni priključki.</w:t>
      </w:r>
    </w:p>
    <w:p w14:paraId="7EFFC93A" w14:textId="77777777" w:rsidR="00520EB3" w:rsidRPr="00340A29" w:rsidRDefault="00520EB3" w:rsidP="00F32C2C">
      <w:pPr>
        <w:pStyle w:val="Odstavekseznama"/>
        <w:ind w:left="0"/>
        <w:jc w:val="both"/>
        <w:rPr>
          <w:sz w:val="24"/>
          <w:szCs w:val="24"/>
          <w:lang w:val="sl-SI"/>
        </w:rPr>
      </w:pPr>
    </w:p>
    <w:p w14:paraId="35D7A830" w14:textId="77777777" w:rsidR="00405C1A" w:rsidRPr="00340A29" w:rsidRDefault="00405C1A" w:rsidP="003C7CAB">
      <w:pPr>
        <w:pStyle w:val="Odstavekseznama"/>
        <w:numPr>
          <w:ilvl w:val="1"/>
          <w:numId w:val="3"/>
        </w:numPr>
        <w:autoSpaceDE w:val="0"/>
        <w:autoSpaceDN w:val="0"/>
        <w:adjustRightInd w:val="0"/>
        <w:jc w:val="both"/>
        <w:rPr>
          <w:b/>
          <w:sz w:val="24"/>
          <w:szCs w:val="24"/>
          <w:lang w:val="sl-SI"/>
        </w:rPr>
      </w:pPr>
      <w:r w:rsidRPr="00340A29">
        <w:rPr>
          <w:b/>
          <w:sz w:val="24"/>
          <w:szCs w:val="24"/>
          <w:lang w:val="sl-SI"/>
        </w:rPr>
        <w:t>Javna razsvetljava</w:t>
      </w:r>
    </w:p>
    <w:p w14:paraId="2D5C057E" w14:textId="77777777" w:rsidR="006E3F81" w:rsidRPr="00340A29" w:rsidRDefault="006E3F81" w:rsidP="00F32C2C">
      <w:pPr>
        <w:autoSpaceDE w:val="0"/>
        <w:autoSpaceDN w:val="0"/>
        <w:adjustRightInd w:val="0"/>
        <w:ind w:left="720"/>
        <w:jc w:val="both"/>
        <w:rPr>
          <w:rFonts w:ascii="Times New Roman" w:hAnsi="Times New Roman" w:cs="Times New Roman"/>
          <w:szCs w:val="24"/>
        </w:rPr>
      </w:pPr>
    </w:p>
    <w:p w14:paraId="3E4B7443" w14:textId="77777777" w:rsidR="008C534F" w:rsidRPr="00340A29" w:rsidRDefault="00405C1A" w:rsidP="00F32C2C">
      <w:pPr>
        <w:autoSpaceDE w:val="0"/>
        <w:autoSpaceDN w:val="0"/>
        <w:adjustRightInd w:val="0"/>
        <w:jc w:val="both"/>
        <w:rPr>
          <w:rFonts w:ascii="Times New Roman" w:hAnsi="Times New Roman" w:cs="Times New Roman"/>
          <w:szCs w:val="24"/>
        </w:rPr>
      </w:pPr>
      <w:r w:rsidRPr="00340A29">
        <w:rPr>
          <w:rFonts w:ascii="Times New Roman" w:hAnsi="Times New Roman" w:cs="Times New Roman"/>
          <w:szCs w:val="24"/>
        </w:rPr>
        <w:t>V sklopu gradnje se dopolni javna cestna razsvetljava (prehod za pešce, križišče), ter izvede na novo ob novi dovozni poti za Železniško postajo.</w:t>
      </w:r>
    </w:p>
    <w:p w14:paraId="6FB7FEBC" w14:textId="77777777" w:rsidR="008C534F" w:rsidRPr="00340A29" w:rsidRDefault="008C534F" w:rsidP="00F32C2C">
      <w:pPr>
        <w:autoSpaceDE w:val="0"/>
        <w:autoSpaceDN w:val="0"/>
        <w:adjustRightInd w:val="0"/>
        <w:spacing w:after="0"/>
        <w:ind w:left="720"/>
        <w:jc w:val="both"/>
        <w:rPr>
          <w:rFonts w:ascii="Times New Roman" w:hAnsi="Times New Roman" w:cs="Times New Roman"/>
          <w:szCs w:val="24"/>
        </w:rPr>
      </w:pPr>
    </w:p>
    <w:p w14:paraId="00B46EAF" w14:textId="77777777" w:rsidR="008C534F" w:rsidRPr="00340A29" w:rsidRDefault="00405C1A" w:rsidP="003C7CAB">
      <w:pPr>
        <w:pStyle w:val="Odstavekseznama"/>
        <w:numPr>
          <w:ilvl w:val="1"/>
          <w:numId w:val="3"/>
        </w:numPr>
        <w:autoSpaceDE w:val="0"/>
        <w:autoSpaceDN w:val="0"/>
        <w:adjustRightInd w:val="0"/>
        <w:jc w:val="both"/>
        <w:rPr>
          <w:b/>
          <w:bCs/>
          <w:sz w:val="24"/>
          <w:szCs w:val="24"/>
          <w:lang w:val="sl-SI"/>
        </w:rPr>
      </w:pPr>
      <w:r w:rsidRPr="00340A29">
        <w:rPr>
          <w:b/>
          <w:bCs/>
          <w:sz w:val="24"/>
          <w:szCs w:val="24"/>
          <w:lang w:val="sl-SI"/>
        </w:rPr>
        <w:t>Preureditev vozne mreže</w:t>
      </w:r>
    </w:p>
    <w:p w14:paraId="2506D0C5" w14:textId="77777777" w:rsidR="008C534F" w:rsidRPr="00340A29" w:rsidRDefault="008C534F" w:rsidP="00F32C2C">
      <w:pPr>
        <w:pStyle w:val="Odstavekseznama"/>
        <w:autoSpaceDE w:val="0"/>
        <w:autoSpaceDN w:val="0"/>
        <w:adjustRightInd w:val="0"/>
        <w:ind w:left="360"/>
        <w:jc w:val="both"/>
        <w:rPr>
          <w:bCs/>
          <w:sz w:val="24"/>
          <w:szCs w:val="24"/>
          <w:lang w:val="sl-SI"/>
        </w:rPr>
      </w:pPr>
    </w:p>
    <w:p w14:paraId="1183DAF4" w14:textId="77777777" w:rsidR="00F47519" w:rsidRPr="00340A29" w:rsidRDefault="008C534F" w:rsidP="00F32C2C">
      <w:pPr>
        <w:pStyle w:val="Odstavekseznama"/>
        <w:autoSpaceDE w:val="0"/>
        <w:autoSpaceDN w:val="0"/>
        <w:adjustRightInd w:val="0"/>
        <w:ind w:left="0"/>
        <w:jc w:val="both"/>
        <w:rPr>
          <w:sz w:val="24"/>
          <w:szCs w:val="24"/>
          <w:lang w:val="sl-SI"/>
        </w:rPr>
      </w:pPr>
      <w:r w:rsidRPr="00340A29">
        <w:rPr>
          <w:sz w:val="24"/>
          <w:szCs w:val="24"/>
          <w:lang w:val="sl-SI"/>
        </w:rPr>
        <w:t>Zaradi rušitve obstoječega nadvoza in izgradnje novega nadvoza, je tangirana vozna mreža. Potrebna je predelave voznega</w:t>
      </w:r>
      <w:r w:rsidR="00520EB3" w:rsidRPr="00340A29">
        <w:rPr>
          <w:sz w:val="24"/>
          <w:szCs w:val="24"/>
          <w:lang w:val="sl-SI"/>
        </w:rPr>
        <w:t xml:space="preserve"> omrežja na območju nadvoza. </w:t>
      </w:r>
    </w:p>
    <w:p w14:paraId="0A738944" w14:textId="77777777" w:rsidR="00520EB3" w:rsidRPr="00340A29" w:rsidRDefault="00520EB3" w:rsidP="00F32C2C">
      <w:pPr>
        <w:pStyle w:val="Odstavekseznama"/>
        <w:autoSpaceDE w:val="0"/>
        <w:autoSpaceDN w:val="0"/>
        <w:adjustRightInd w:val="0"/>
        <w:ind w:left="0"/>
        <w:jc w:val="both"/>
        <w:rPr>
          <w:sz w:val="24"/>
          <w:szCs w:val="24"/>
          <w:lang w:val="sl-SI"/>
        </w:rPr>
      </w:pPr>
    </w:p>
    <w:p w14:paraId="0D659D88" w14:textId="77777777" w:rsidR="00F47519" w:rsidRPr="00340A29" w:rsidRDefault="00F47519" w:rsidP="003C7CAB">
      <w:pPr>
        <w:pStyle w:val="Odstavekseznama"/>
        <w:numPr>
          <w:ilvl w:val="1"/>
          <w:numId w:val="3"/>
        </w:numPr>
        <w:autoSpaceDE w:val="0"/>
        <w:autoSpaceDN w:val="0"/>
        <w:adjustRightInd w:val="0"/>
        <w:jc w:val="both"/>
        <w:rPr>
          <w:b/>
          <w:bCs/>
          <w:sz w:val="24"/>
          <w:szCs w:val="24"/>
          <w:lang w:val="sl-SI"/>
        </w:rPr>
      </w:pPr>
      <w:r w:rsidRPr="00340A29">
        <w:rPr>
          <w:b/>
          <w:bCs/>
          <w:sz w:val="24"/>
          <w:szCs w:val="24"/>
          <w:lang w:val="sl-SI"/>
        </w:rPr>
        <w:t>Prestavitev SVTK naprav</w:t>
      </w:r>
    </w:p>
    <w:p w14:paraId="0E591F7F" w14:textId="77777777" w:rsidR="00520EB3" w:rsidRPr="00340A29" w:rsidRDefault="00520EB3" w:rsidP="00F32C2C">
      <w:pPr>
        <w:pStyle w:val="Odstavekseznama"/>
        <w:autoSpaceDE w:val="0"/>
        <w:autoSpaceDN w:val="0"/>
        <w:adjustRightInd w:val="0"/>
        <w:ind w:left="720"/>
        <w:jc w:val="both"/>
        <w:rPr>
          <w:bCs/>
          <w:sz w:val="24"/>
          <w:szCs w:val="24"/>
          <w:lang w:val="sl-SI"/>
        </w:rPr>
      </w:pPr>
    </w:p>
    <w:p w14:paraId="0C1A05FF" w14:textId="77777777" w:rsidR="00F47519" w:rsidRPr="00340A29" w:rsidRDefault="00F47519"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 xml:space="preserve">Zaradi rušitve obstoječega nadvoza in izgradnje novega nadvoza, se izvede nadomestna kabelska kanalizacija in zaščita SVTK vodov.  Za zemeljske kable se izvede nadomestna    kabelska kanalizacija z jaški v dolžini 120m.  V novo kabelsko kanalizacijo se uvedejo novi bakrenih </w:t>
      </w:r>
      <w:r w:rsidRPr="00340A29">
        <w:rPr>
          <w:rFonts w:ascii="Times New Roman" w:hAnsi="Times New Roman" w:cs="Times New Roman"/>
          <w:szCs w:val="24"/>
        </w:rPr>
        <w:lastRenderedPageBreak/>
        <w:t xml:space="preserve">kablov in 1 obstoječi optični kabel (170m). Samonosni optični kabel se začasno spelje po zemlji in zaščiti.  </w:t>
      </w:r>
    </w:p>
    <w:p w14:paraId="5D64C1F8" w14:textId="77777777" w:rsidR="00F47519" w:rsidRPr="00340A29" w:rsidRDefault="00F47519" w:rsidP="00F32C2C">
      <w:pPr>
        <w:spacing w:after="0" w:line="240" w:lineRule="auto"/>
        <w:jc w:val="both"/>
        <w:rPr>
          <w:rFonts w:ascii="Times New Roman" w:hAnsi="Times New Roman" w:cs="Times New Roman"/>
          <w:szCs w:val="24"/>
        </w:rPr>
      </w:pPr>
    </w:p>
    <w:p w14:paraId="7D721D5F" w14:textId="77777777" w:rsidR="00F47519" w:rsidRPr="00340A29" w:rsidRDefault="00F47519" w:rsidP="003C7CAB">
      <w:pPr>
        <w:pStyle w:val="Odstavekseznama"/>
        <w:numPr>
          <w:ilvl w:val="1"/>
          <w:numId w:val="3"/>
        </w:numPr>
        <w:jc w:val="both"/>
        <w:rPr>
          <w:b/>
          <w:sz w:val="24"/>
          <w:szCs w:val="24"/>
          <w:lang w:val="sl-SI"/>
        </w:rPr>
      </w:pPr>
      <w:r w:rsidRPr="00340A29">
        <w:rPr>
          <w:b/>
          <w:sz w:val="24"/>
          <w:szCs w:val="24"/>
          <w:lang w:val="sl-SI"/>
        </w:rPr>
        <w:t>Zaščita in prestavitev EE vodov</w:t>
      </w:r>
    </w:p>
    <w:p w14:paraId="1DDDB89B" w14:textId="77777777" w:rsidR="00F47519" w:rsidRPr="00340A29" w:rsidRDefault="00F47519" w:rsidP="00F32C2C">
      <w:pPr>
        <w:jc w:val="both"/>
        <w:rPr>
          <w:rFonts w:ascii="Times New Roman" w:hAnsi="Times New Roman" w:cs="Times New Roman"/>
          <w:szCs w:val="24"/>
        </w:rPr>
      </w:pPr>
    </w:p>
    <w:p w14:paraId="5DFFC5C8" w14:textId="77777777" w:rsidR="00F47519" w:rsidRPr="00340A29" w:rsidRDefault="00F47519"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 xml:space="preserve">Zaradi rušitve obstoječega nadvoza in izgradnje novega nadvoza, se izvede nadomestna kabelska kanalizacija EE vodov. </w:t>
      </w:r>
    </w:p>
    <w:p w14:paraId="385381B1" w14:textId="77777777" w:rsidR="00F47519" w:rsidRPr="00340A29" w:rsidRDefault="00F47519" w:rsidP="00F32C2C">
      <w:pPr>
        <w:spacing w:after="0" w:line="240" w:lineRule="auto"/>
        <w:jc w:val="both"/>
        <w:rPr>
          <w:rFonts w:ascii="Times New Roman" w:hAnsi="Times New Roman" w:cs="Times New Roman"/>
          <w:szCs w:val="24"/>
        </w:rPr>
      </w:pPr>
    </w:p>
    <w:p w14:paraId="76A33CB0" w14:textId="05EDFA70" w:rsidR="00F47519" w:rsidRPr="00340A29" w:rsidRDefault="00F47519" w:rsidP="00F32C2C">
      <w:pPr>
        <w:autoSpaceDE w:val="0"/>
        <w:autoSpaceDN w:val="0"/>
        <w:adjustRightInd w:val="0"/>
        <w:spacing w:after="0"/>
        <w:jc w:val="both"/>
        <w:rPr>
          <w:rFonts w:ascii="Times New Roman" w:hAnsi="Times New Roman" w:cs="Times New Roman"/>
          <w:szCs w:val="24"/>
        </w:rPr>
      </w:pPr>
      <w:r w:rsidRPr="00340A29">
        <w:rPr>
          <w:rFonts w:ascii="Times New Roman" w:hAnsi="Times New Roman" w:cs="Times New Roman"/>
          <w:szCs w:val="24"/>
        </w:rPr>
        <w:t xml:space="preserve">Trije nizko napetostni kabli se nadomeščajo, od katerih gre eden čez stari nadvoz, ostala dva se menjata zaradi višanja nivelete ceste. Zaradi ukinitve zračnih vodov je predvidena nova kabelska kanalizacija in 6 kabelskih jaškov. Prav tako se ukinjata </w:t>
      </w:r>
      <w:r w:rsidR="00D05679" w:rsidRPr="00340A29">
        <w:rPr>
          <w:rFonts w:ascii="Times New Roman" w:hAnsi="Times New Roman" w:cs="Times New Roman"/>
          <w:szCs w:val="24"/>
        </w:rPr>
        <w:t xml:space="preserve">  </w:t>
      </w:r>
      <w:r w:rsidRPr="00340A29">
        <w:rPr>
          <w:rFonts w:ascii="Times New Roman" w:hAnsi="Times New Roman" w:cs="Times New Roman"/>
          <w:szCs w:val="24"/>
        </w:rPr>
        <w:t>dva drogova.</w:t>
      </w:r>
    </w:p>
    <w:p w14:paraId="6F5C2086" w14:textId="77777777" w:rsidR="006E3F81" w:rsidRPr="00340A29" w:rsidRDefault="006E3F81" w:rsidP="00F32C2C">
      <w:pPr>
        <w:autoSpaceDE w:val="0"/>
        <w:autoSpaceDN w:val="0"/>
        <w:adjustRightInd w:val="0"/>
        <w:spacing w:after="0"/>
        <w:jc w:val="both"/>
        <w:rPr>
          <w:rFonts w:ascii="Times New Roman" w:hAnsi="Times New Roman" w:cs="Times New Roman"/>
          <w:szCs w:val="24"/>
        </w:rPr>
      </w:pPr>
    </w:p>
    <w:p w14:paraId="3C58A6CC" w14:textId="77777777" w:rsidR="00F47519" w:rsidRPr="00340A29" w:rsidRDefault="00F47519" w:rsidP="003C7CAB">
      <w:pPr>
        <w:pStyle w:val="Odstavekseznama"/>
        <w:numPr>
          <w:ilvl w:val="1"/>
          <w:numId w:val="3"/>
        </w:numPr>
        <w:autoSpaceDE w:val="0"/>
        <w:autoSpaceDN w:val="0"/>
        <w:adjustRightInd w:val="0"/>
        <w:jc w:val="both"/>
        <w:rPr>
          <w:b/>
          <w:sz w:val="24"/>
          <w:szCs w:val="24"/>
          <w:lang w:val="sl-SI"/>
        </w:rPr>
      </w:pPr>
      <w:r w:rsidRPr="00340A29">
        <w:rPr>
          <w:b/>
          <w:sz w:val="24"/>
          <w:szCs w:val="24"/>
          <w:lang w:val="sl-SI"/>
        </w:rPr>
        <w:t>Zaščita in prestavitev TK vodov</w:t>
      </w:r>
    </w:p>
    <w:p w14:paraId="3003AC2A" w14:textId="77777777" w:rsidR="006E3F81" w:rsidRPr="00340A29" w:rsidRDefault="006E3F81" w:rsidP="00F32C2C">
      <w:pPr>
        <w:pStyle w:val="Odstavekseznama"/>
        <w:autoSpaceDE w:val="0"/>
        <w:autoSpaceDN w:val="0"/>
        <w:adjustRightInd w:val="0"/>
        <w:ind w:left="720"/>
        <w:jc w:val="both"/>
        <w:rPr>
          <w:sz w:val="24"/>
          <w:szCs w:val="24"/>
          <w:lang w:val="sl-SI"/>
        </w:rPr>
      </w:pPr>
    </w:p>
    <w:p w14:paraId="17F088BF" w14:textId="30EC81DF" w:rsidR="00F47519" w:rsidRPr="00340A29" w:rsidRDefault="00F47519"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Zaradi rušitve obstoječega nadvoza in izgradnje novega nadvoza, se izvede nadomestna kabelska kanalizacija TK vodov. Podzemno kabelsko TK omrežje se delno preuredi z novo kabelsko kanalizacijo, novimi jaški in spoj</w:t>
      </w:r>
      <w:r w:rsidR="00B749B9" w:rsidRPr="00340A29">
        <w:rPr>
          <w:rFonts w:ascii="Times New Roman" w:hAnsi="Times New Roman" w:cs="Times New Roman"/>
          <w:szCs w:val="24"/>
        </w:rPr>
        <w:t>kami. Prostozračni vodi, ki ne bodo</w:t>
      </w:r>
      <w:r w:rsidRPr="00340A29">
        <w:rPr>
          <w:rFonts w:ascii="Times New Roman" w:hAnsi="Times New Roman" w:cs="Times New Roman"/>
          <w:szCs w:val="24"/>
        </w:rPr>
        <w:t xml:space="preserve"> več v funkciji</w:t>
      </w:r>
      <w:r w:rsidR="00DA7754" w:rsidRPr="00340A29">
        <w:rPr>
          <w:rFonts w:ascii="Times New Roman" w:hAnsi="Times New Roman" w:cs="Times New Roman"/>
          <w:szCs w:val="24"/>
        </w:rPr>
        <w:t>,</w:t>
      </w:r>
      <w:r w:rsidRPr="00340A29">
        <w:rPr>
          <w:rFonts w:ascii="Times New Roman" w:hAnsi="Times New Roman" w:cs="Times New Roman"/>
          <w:szCs w:val="24"/>
        </w:rPr>
        <w:t xml:space="preserve"> se </w:t>
      </w:r>
      <w:r w:rsidR="00B749B9" w:rsidRPr="00340A29">
        <w:rPr>
          <w:rFonts w:ascii="Times New Roman" w:hAnsi="Times New Roman" w:cs="Times New Roman"/>
          <w:szCs w:val="24"/>
        </w:rPr>
        <w:t>odstranijo. O</w:t>
      </w:r>
      <w:r w:rsidRPr="00340A29">
        <w:rPr>
          <w:rFonts w:ascii="Times New Roman" w:hAnsi="Times New Roman" w:cs="Times New Roman"/>
          <w:szCs w:val="24"/>
        </w:rPr>
        <w:t xml:space="preserve">dstrani se </w:t>
      </w:r>
      <w:r w:rsidR="00B749B9" w:rsidRPr="00340A29">
        <w:rPr>
          <w:rFonts w:ascii="Times New Roman" w:hAnsi="Times New Roman" w:cs="Times New Roman"/>
          <w:szCs w:val="24"/>
        </w:rPr>
        <w:t xml:space="preserve">tudi </w:t>
      </w:r>
      <w:r w:rsidRPr="00340A29">
        <w:rPr>
          <w:rFonts w:ascii="Times New Roman" w:hAnsi="Times New Roman" w:cs="Times New Roman"/>
          <w:szCs w:val="24"/>
        </w:rPr>
        <w:t>prostost</w:t>
      </w:r>
      <w:r w:rsidR="00B749B9" w:rsidRPr="00340A29">
        <w:rPr>
          <w:rFonts w:ascii="Times New Roman" w:hAnsi="Times New Roman" w:cs="Times New Roman"/>
          <w:szCs w:val="24"/>
        </w:rPr>
        <w:t xml:space="preserve">oječa omarica TKO-2, ker ne bo več </w:t>
      </w:r>
      <w:r w:rsidRPr="00340A29">
        <w:rPr>
          <w:rFonts w:ascii="Times New Roman" w:hAnsi="Times New Roman" w:cs="Times New Roman"/>
          <w:szCs w:val="24"/>
        </w:rPr>
        <w:t>v funkciji.</w:t>
      </w:r>
    </w:p>
    <w:p w14:paraId="3C133C7C" w14:textId="77777777" w:rsidR="00186662" w:rsidRPr="00340A29" w:rsidRDefault="00186662" w:rsidP="00F32C2C">
      <w:pPr>
        <w:spacing w:after="0" w:line="240" w:lineRule="auto"/>
        <w:jc w:val="both"/>
        <w:rPr>
          <w:rFonts w:ascii="Times New Roman" w:hAnsi="Times New Roman" w:cs="Times New Roman"/>
          <w:szCs w:val="24"/>
        </w:rPr>
      </w:pPr>
    </w:p>
    <w:p w14:paraId="490444A0" w14:textId="2844BE12" w:rsidR="00186662" w:rsidRPr="00340A29" w:rsidRDefault="00186662" w:rsidP="003C7CAB">
      <w:pPr>
        <w:pStyle w:val="Odstavekseznama"/>
        <w:numPr>
          <w:ilvl w:val="1"/>
          <w:numId w:val="3"/>
        </w:numPr>
        <w:jc w:val="both"/>
        <w:rPr>
          <w:b/>
          <w:sz w:val="24"/>
          <w:szCs w:val="24"/>
          <w:lang w:val="sl-SI"/>
        </w:rPr>
      </w:pPr>
      <w:r w:rsidRPr="00340A29">
        <w:rPr>
          <w:b/>
          <w:sz w:val="24"/>
          <w:szCs w:val="24"/>
          <w:lang w:val="sl-SI"/>
        </w:rPr>
        <w:t xml:space="preserve"> Izgradnja fekalne kanalizacije</w:t>
      </w:r>
    </w:p>
    <w:p w14:paraId="640714FD" w14:textId="77777777" w:rsidR="00186662" w:rsidRPr="00340A29" w:rsidRDefault="00186662" w:rsidP="00F32C2C">
      <w:pPr>
        <w:spacing w:after="0" w:line="240" w:lineRule="auto"/>
        <w:jc w:val="both"/>
        <w:rPr>
          <w:rFonts w:ascii="Times New Roman" w:hAnsi="Times New Roman" w:cs="Times New Roman"/>
          <w:szCs w:val="24"/>
        </w:rPr>
      </w:pPr>
    </w:p>
    <w:p w14:paraId="3990AC5D" w14:textId="0C61F988" w:rsidR="00186662" w:rsidRPr="00340A29" w:rsidRDefault="00186662"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 xml:space="preserve">V območju nadvoza Rodik se bo zgradila nova fekalna kanalizacija.  Zgradil se bo le del, ki je nujen zaradi projekta,   </w:t>
      </w:r>
      <w:r w:rsidR="008617B2" w:rsidRPr="00340A29">
        <w:rPr>
          <w:rFonts w:ascii="Times New Roman" w:hAnsi="Times New Roman" w:cs="Times New Roman"/>
          <w:szCs w:val="24"/>
        </w:rPr>
        <w:t>C</w:t>
      </w:r>
      <w:r w:rsidRPr="00340A29">
        <w:rPr>
          <w:rFonts w:ascii="Times New Roman" w:hAnsi="Times New Roman" w:cs="Times New Roman"/>
          <w:szCs w:val="24"/>
        </w:rPr>
        <w:t>elovito</w:t>
      </w:r>
      <w:r w:rsidR="008617B2" w:rsidRPr="00340A29">
        <w:rPr>
          <w:rFonts w:ascii="Times New Roman" w:hAnsi="Times New Roman" w:cs="Times New Roman"/>
          <w:szCs w:val="24"/>
        </w:rPr>
        <w:t xml:space="preserve"> se bo fekalna kanalizacija</w:t>
      </w:r>
      <w:r w:rsidRPr="00340A29">
        <w:rPr>
          <w:rFonts w:ascii="Times New Roman" w:hAnsi="Times New Roman" w:cs="Times New Roman"/>
          <w:szCs w:val="24"/>
        </w:rPr>
        <w:t xml:space="preserve"> izvajal</w:t>
      </w:r>
      <w:r w:rsidR="008617B2" w:rsidRPr="00340A29">
        <w:rPr>
          <w:rFonts w:ascii="Times New Roman" w:hAnsi="Times New Roman" w:cs="Times New Roman"/>
          <w:szCs w:val="24"/>
        </w:rPr>
        <w:t>a</w:t>
      </w:r>
      <w:r w:rsidRPr="00340A29">
        <w:rPr>
          <w:rFonts w:ascii="Times New Roman" w:hAnsi="Times New Roman" w:cs="Times New Roman"/>
          <w:szCs w:val="24"/>
        </w:rPr>
        <w:t xml:space="preserve"> pozneje.</w:t>
      </w:r>
    </w:p>
    <w:p w14:paraId="01BAD7CA" w14:textId="77777777" w:rsidR="00B749B9" w:rsidRPr="00340A29" w:rsidRDefault="00B749B9" w:rsidP="00F32C2C">
      <w:pPr>
        <w:spacing w:after="0" w:line="240" w:lineRule="auto"/>
        <w:jc w:val="both"/>
        <w:rPr>
          <w:rFonts w:ascii="Times New Roman" w:hAnsi="Times New Roman" w:cs="Times New Roman"/>
          <w:szCs w:val="24"/>
        </w:rPr>
      </w:pPr>
    </w:p>
    <w:p w14:paraId="77F51009" w14:textId="77777777" w:rsidR="00B749B9" w:rsidRPr="00340A29" w:rsidRDefault="00B749B9" w:rsidP="003C7CAB">
      <w:pPr>
        <w:pStyle w:val="Odstavekseznama"/>
        <w:numPr>
          <w:ilvl w:val="1"/>
          <w:numId w:val="3"/>
        </w:numPr>
        <w:jc w:val="both"/>
        <w:rPr>
          <w:b/>
          <w:sz w:val="24"/>
          <w:szCs w:val="24"/>
          <w:lang w:val="sl-SI"/>
        </w:rPr>
      </w:pPr>
      <w:r w:rsidRPr="00340A29">
        <w:rPr>
          <w:b/>
          <w:sz w:val="24"/>
          <w:szCs w:val="24"/>
          <w:lang w:val="sl-SI"/>
        </w:rPr>
        <w:t>Vodenje cestnega prometa v času gradnje</w:t>
      </w:r>
    </w:p>
    <w:p w14:paraId="5233CEBF" w14:textId="77777777" w:rsidR="008F6E7F" w:rsidRPr="00340A29" w:rsidRDefault="00B749B9" w:rsidP="008F6E7F">
      <w:pPr>
        <w:pStyle w:val="Odstavekseznama"/>
        <w:spacing w:before="220" w:after="80"/>
        <w:ind w:left="0"/>
        <w:jc w:val="both"/>
        <w:rPr>
          <w:sz w:val="24"/>
          <w:szCs w:val="24"/>
          <w:lang w:val="de-AT"/>
        </w:rPr>
      </w:pPr>
      <w:r w:rsidRPr="00340A29">
        <w:rPr>
          <w:sz w:val="24"/>
          <w:szCs w:val="24"/>
          <w:lang w:val="sl-SI"/>
        </w:rPr>
        <w:t>V času izvajanja gradnje je potrebno za potrebe varstva delavcev in varnega odvijanja prometa, vzpostaviti prometne zapore. Predvidene so tri vrste zapor in sicer, Z-7, N-1 in E-6. Promet na javni poti bo potekal izmenično enosmerno, na območju novega nadvoza pa je predvidena popolna zapora. Promet bo potekal preko starega nadvoza, dokler ni zgrajen novi</w:t>
      </w:r>
      <w:r w:rsidRPr="00340A29">
        <w:rPr>
          <w:sz w:val="24"/>
          <w:szCs w:val="24"/>
          <w:lang w:val="de-AT"/>
        </w:rPr>
        <w:t>.</w:t>
      </w:r>
    </w:p>
    <w:p w14:paraId="2F0CFCDB" w14:textId="7EFBE083" w:rsidR="00B749B9" w:rsidRPr="00340A29" w:rsidRDefault="00B749B9" w:rsidP="003C7CAB">
      <w:pPr>
        <w:pStyle w:val="Odstavekseznama"/>
        <w:numPr>
          <w:ilvl w:val="1"/>
          <w:numId w:val="3"/>
        </w:numPr>
        <w:spacing w:before="220" w:after="80"/>
        <w:jc w:val="both"/>
        <w:rPr>
          <w:b/>
          <w:sz w:val="24"/>
          <w:szCs w:val="24"/>
          <w:lang w:val="sl-SI"/>
        </w:rPr>
      </w:pPr>
      <w:r w:rsidRPr="00340A29">
        <w:rPr>
          <w:b/>
          <w:sz w:val="24"/>
          <w:szCs w:val="24"/>
          <w:lang w:val="sl-SI"/>
        </w:rPr>
        <w:t>Tehnologija železniškega prometa v času izvajanja del</w:t>
      </w:r>
    </w:p>
    <w:p w14:paraId="7EB37804" w14:textId="731D7081" w:rsidR="008F6E7F" w:rsidRPr="00340A29" w:rsidRDefault="008F6E7F" w:rsidP="00F32C2C">
      <w:pPr>
        <w:spacing w:before="220" w:after="80"/>
        <w:jc w:val="both"/>
        <w:rPr>
          <w:rFonts w:ascii="Times New Roman" w:hAnsi="Times New Roman" w:cs="Times New Roman"/>
          <w:szCs w:val="24"/>
        </w:rPr>
      </w:pPr>
      <w:r w:rsidRPr="00340A29">
        <w:rPr>
          <w:rFonts w:ascii="Times New Roman" w:hAnsi="Times New Roman" w:cs="Times New Roman"/>
          <w:szCs w:val="24"/>
        </w:rPr>
        <w:t>Dela se bodo izvajala v šestih oziroma sedmih fazah.</w:t>
      </w:r>
    </w:p>
    <w:p w14:paraId="204D1DED" w14:textId="1A931A8E" w:rsidR="00B749B9" w:rsidRPr="00340A29" w:rsidRDefault="00B749B9" w:rsidP="00F32C2C">
      <w:pPr>
        <w:spacing w:before="220" w:after="80"/>
        <w:jc w:val="both"/>
        <w:rPr>
          <w:rFonts w:ascii="Times New Roman" w:hAnsi="Times New Roman" w:cs="Times New Roman"/>
          <w:szCs w:val="24"/>
        </w:rPr>
      </w:pPr>
      <w:r w:rsidRPr="00340A29">
        <w:rPr>
          <w:rFonts w:ascii="Times New Roman" w:hAnsi="Times New Roman" w:cs="Times New Roman"/>
          <w:szCs w:val="24"/>
        </w:rPr>
        <w:t>V zvezi s tehnologijo železniškega prometa, v času gradnje novega železniškega nadvoza Rodik, so opredeljena naslednja dela:</w:t>
      </w:r>
    </w:p>
    <w:p w14:paraId="4981C1B2" w14:textId="77777777" w:rsidR="00B749B9" w:rsidRPr="00340A29" w:rsidRDefault="00B749B9"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varovanje delovišča</w:t>
      </w:r>
    </w:p>
    <w:p w14:paraId="11F0B723" w14:textId="77777777" w:rsidR="00B749B9" w:rsidRPr="00340A29" w:rsidRDefault="00B749B9"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izklop električne napetosti</w:t>
      </w:r>
    </w:p>
    <w:p w14:paraId="5AAE7BA7" w14:textId="77777777" w:rsidR="00B749B9" w:rsidRPr="00340A29" w:rsidRDefault="00B749B9"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zaščita in /ali prestavitev SV, TK in ostalih kablov</w:t>
      </w:r>
    </w:p>
    <w:p w14:paraId="72CA8983" w14:textId="336282D3" w:rsidR="00B749B9" w:rsidRPr="00340A29" w:rsidRDefault="006367FE"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 xml:space="preserve">organiziranje zapore, </w:t>
      </w:r>
      <w:r w:rsidR="00B749B9" w:rsidRPr="00340A29">
        <w:rPr>
          <w:rFonts w:ascii="Times New Roman" w:hAnsi="Times New Roman" w:cs="Times New Roman"/>
          <w:szCs w:val="24"/>
        </w:rPr>
        <w:t>vpis in izpis zapore tira ter vodenje del</w:t>
      </w:r>
    </w:p>
    <w:p w14:paraId="5F0A4A3E" w14:textId="2413487A" w:rsidR="00B749B9" w:rsidRPr="00340A29" w:rsidRDefault="00B749B9"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organizacija in stroški nadomestnega prevoza potnikov</w:t>
      </w:r>
      <w:r w:rsidR="00B1380D" w:rsidRPr="00340A29">
        <w:rPr>
          <w:rFonts w:ascii="Times New Roman" w:hAnsi="Times New Roman" w:cs="Times New Roman"/>
          <w:szCs w:val="24"/>
        </w:rPr>
        <w:t xml:space="preserve"> – zagotovi</w:t>
      </w:r>
      <w:r w:rsidR="00EF2169" w:rsidRPr="00340A29">
        <w:rPr>
          <w:rFonts w:ascii="Times New Roman" w:hAnsi="Times New Roman" w:cs="Times New Roman"/>
          <w:szCs w:val="24"/>
        </w:rPr>
        <w:t>ta</w:t>
      </w:r>
      <w:r w:rsidR="00B1380D" w:rsidRPr="00340A29">
        <w:rPr>
          <w:rFonts w:ascii="Times New Roman" w:hAnsi="Times New Roman" w:cs="Times New Roman"/>
          <w:szCs w:val="24"/>
        </w:rPr>
        <w:t xml:space="preserve"> naročnik</w:t>
      </w:r>
      <w:r w:rsidR="00EF2169" w:rsidRPr="00340A29">
        <w:rPr>
          <w:rFonts w:ascii="Times New Roman" w:hAnsi="Times New Roman" w:cs="Times New Roman"/>
          <w:szCs w:val="24"/>
        </w:rPr>
        <w:t xml:space="preserve"> in soinvestitor</w:t>
      </w:r>
    </w:p>
    <w:p w14:paraId="28CF1CD8" w14:textId="43623B61" w:rsidR="00B749B9" w:rsidRPr="00340A29" w:rsidRDefault="00B749B9"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ovire v prometu</w:t>
      </w:r>
      <w:r w:rsidR="00B1380D" w:rsidRPr="00340A29">
        <w:rPr>
          <w:rFonts w:ascii="Times New Roman" w:hAnsi="Times New Roman" w:cs="Times New Roman"/>
          <w:szCs w:val="24"/>
        </w:rPr>
        <w:t xml:space="preserve"> – zagotovi naročnik</w:t>
      </w:r>
      <w:r w:rsidRPr="00340A29">
        <w:rPr>
          <w:rFonts w:ascii="Times New Roman" w:hAnsi="Times New Roman" w:cs="Times New Roman"/>
          <w:szCs w:val="24"/>
        </w:rPr>
        <w:t xml:space="preserve"> </w:t>
      </w:r>
    </w:p>
    <w:p w14:paraId="2C9248A9" w14:textId="04D34FFE" w:rsidR="00B749B9" w:rsidRPr="00340A29" w:rsidRDefault="00B749B9"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dodatni stroški upravljavca</w:t>
      </w:r>
      <w:r w:rsidR="00B1380D" w:rsidRPr="00340A29">
        <w:rPr>
          <w:rFonts w:ascii="Times New Roman" w:hAnsi="Times New Roman" w:cs="Times New Roman"/>
          <w:szCs w:val="24"/>
        </w:rPr>
        <w:t xml:space="preserve"> – zagotovi naročnik</w:t>
      </w:r>
    </w:p>
    <w:p w14:paraId="18494430" w14:textId="47A0A1AD" w:rsidR="008617B2" w:rsidRPr="00340A29" w:rsidRDefault="008617B2"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čuvajske službe</w:t>
      </w:r>
      <w:r w:rsidR="00DF6C0C" w:rsidRPr="00340A29">
        <w:rPr>
          <w:rFonts w:ascii="Times New Roman" w:hAnsi="Times New Roman" w:cs="Times New Roman"/>
          <w:szCs w:val="24"/>
        </w:rPr>
        <w:t xml:space="preserve"> na JŽI</w:t>
      </w:r>
    </w:p>
    <w:p w14:paraId="547DE858" w14:textId="3A0F1274" w:rsidR="001A1FA9" w:rsidRPr="00340A29" w:rsidRDefault="001A1FA9"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sodelovanje z upravljavcem JŽI, SŽ-Infrastruktura d.o.o. ( stroške upravljavca plačuje DRSI</w:t>
      </w:r>
      <w:r w:rsidR="001B6A6E" w:rsidRPr="00340A29">
        <w:rPr>
          <w:rFonts w:ascii="Times New Roman" w:hAnsi="Times New Roman" w:cs="Times New Roman"/>
          <w:szCs w:val="24"/>
        </w:rPr>
        <w:t xml:space="preserve">) </w:t>
      </w:r>
    </w:p>
    <w:p w14:paraId="6F43CA06" w14:textId="5B8B02FF" w:rsidR="001B6A6E" w:rsidRPr="00340A29" w:rsidRDefault="001B6A6E" w:rsidP="003C7CAB">
      <w:pPr>
        <w:numPr>
          <w:ilvl w:val="0"/>
          <w:numId w:val="5"/>
        </w:numPr>
        <w:spacing w:after="0" w:line="240" w:lineRule="auto"/>
        <w:jc w:val="both"/>
        <w:rPr>
          <w:rFonts w:ascii="Times New Roman" w:hAnsi="Times New Roman" w:cs="Times New Roman"/>
          <w:szCs w:val="24"/>
        </w:rPr>
      </w:pPr>
      <w:r w:rsidRPr="00340A29">
        <w:rPr>
          <w:rFonts w:ascii="Times New Roman" w:hAnsi="Times New Roman" w:cs="Times New Roman"/>
          <w:szCs w:val="24"/>
        </w:rPr>
        <w:t>sodelovanje z upravljavcem cest in ostale komunalne infrastrukture</w:t>
      </w:r>
    </w:p>
    <w:p w14:paraId="02FA4C19" w14:textId="77777777" w:rsidR="00565A96" w:rsidRPr="00340A29" w:rsidRDefault="00565A96" w:rsidP="00F32C2C">
      <w:pPr>
        <w:spacing w:after="0" w:line="240" w:lineRule="auto"/>
        <w:jc w:val="both"/>
        <w:rPr>
          <w:rFonts w:ascii="Times New Roman" w:hAnsi="Times New Roman" w:cs="Times New Roman"/>
          <w:szCs w:val="24"/>
        </w:rPr>
      </w:pPr>
    </w:p>
    <w:p w14:paraId="61406EC0" w14:textId="568DA52E" w:rsidR="001F07FE" w:rsidRPr="00340A29" w:rsidRDefault="001F07FE"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Ponudnik se je dolžan v času priprave ponudbe povezati z upravljavcem SŽ - Infrastruktura d.o.o. železniške proge št. 6</w:t>
      </w:r>
      <w:r w:rsidR="00AF20DB" w:rsidRPr="00340A29">
        <w:rPr>
          <w:rFonts w:ascii="Times New Roman" w:hAnsi="Times New Roman" w:cs="Times New Roman"/>
          <w:szCs w:val="24"/>
        </w:rPr>
        <w:t>0</w:t>
      </w:r>
      <w:r w:rsidRPr="00340A29">
        <w:rPr>
          <w:rFonts w:ascii="Times New Roman" w:hAnsi="Times New Roman" w:cs="Times New Roman"/>
          <w:szCs w:val="24"/>
        </w:rPr>
        <w:t xml:space="preserve"> </w:t>
      </w:r>
      <w:r w:rsidR="00AF20DB" w:rsidRPr="00340A29">
        <w:rPr>
          <w:rFonts w:ascii="Times New Roman" w:hAnsi="Times New Roman" w:cs="Times New Roman"/>
          <w:szCs w:val="24"/>
        </w:rPr>
        <w:t xml:space="preserve">Divača - </w:t>
      </w:r>
      <w:r w:rsidRPr="00340A29">
        <w:rPr>
          <w:rFonts w:ascii="Times New Roman" w:hAnsi="Times New Roman" w:cs="Times New Roman"/>
          <w:szCs w:val="24"/>
        </w:rPr>
        <w:t>cepišče Prešnica zaradi organiziranja zapor, ki jih bo upošteval v ponudbi. Izbrani ponudnik bo takoj po podpisu pogodbe pripravil usklajen terminski plan zapor s strani upravljavca SŽ - Infrastruktura d.o.o.</w:t>
      </w:r>
    </w:p>
    <w:p w14:paraId="652AB558" w14:textId="77777777" w:rsidR="001F07FE" w:rsidRPr="00340A29" w:rsidRDefault="001F07FE" w:rsidP="00F32C2C">
      <w:pPr>
        <w:spacing w:after="0" w:line="240" w:lineRule="auto"/>
        <w:jc w:val="both"/>
        <w:rPr>
          <w:rFonts w:ascii="Times New Roman" w:hAnsi="Times New Roman" w:cs="Times New Roman"/>
          <w:szCs w:val="24"/>
        </w:rPr>
      </w:pPr>
    </w:p>
    <w:p w14:paraId="5746003F" w14:textId="78F43EE4" w:rsidR="00565A96" w:rsidRPr="00340A29" w:rsidRDefault="00565A96"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V deta</w:t>
      </w:r>
      <w:r w:rsidR="00C802A0" w:rsidRPr="00340A29">
        <w:rPr>
          <w:rFonts w:ascii="Times New Roman" w:hAnsi="Times New Roman" w:cs="Times New Roman"/>
          <w:szCs w:val="24"/>
        </w:rPr>
        <w:t>j</w:t>
      </w:r>
      <w:r w:rsidRPr="00340A29">
        <w:rPr>
          <w:rFonts w:ascii="Times New Roman" w:hAnsi="Times New Roman" w:cs="Times New Roman"/>
          <w:szCs w:val="24"/>
        </w:rPr>
        <w:t xml:space="preserve">lnem terminskem planu je </w:t>
      </w:r>
      <w:r w:rsidR="00A72E25" w:rsidRPr="00340A29">
        <w:rPr>
          <w:rFonts w:ascii="Times New Roman" w:hAnsi="Times New Roman" w:cs="Times New Roman"/>
          <w:szCs w:val="24"/>
        </w:rPr>
        <w:t>potrebno opredeliti vsa dela,</w:t>
      </w:r>
      <w:r w:rsidRPr="00340A29">
        <w:rPr>
          <w:rFonts w:ascii="Times New Roman" w:hAnsi="Times New Roman" w:cs="Times New Roman"/>
          <w:szCs w:val="24"/>
        </w:rPr>
        <w:t xml:space="preserve"> z datumom in časovno komponento (ure, dnevi)</w:t>
      </w:r>
      <w:r w:rsidR="00A72E25" w:rsidRPr="00340A29">
        <w:rPr>
          <w:rFonts w:ascii="Times New Roman" w:hAnsi="Times New Roman" w:cs="Times New Roman"/>
          <w:szCs w:val="24"/>
        </w:rPr>
        <w:t xml:space="preserve"> oz. nalogami.</w:t>
      </w:r>
    </w:p>
    <w:p w14:paraId="33844E53" w14:textId="77777777" w:rsidR="00B749B9" w:rsidRPr="00340A29" w:rsidRDefault="00B749B9" w:rsidP="003C7CAB">
      <w:pPr>
        <w:pStyle w:val="Odstavekseznama"/>
        <w:numPr>
          <w:ilvl w:val="1"/>
          <w:numId w:val="3"/>
        </w:numPr>
        <w:spacing w:before="220" w:after="80"/>
        <w:jc w:val="both"/>
        <w:rPr>
          <w:b/>
          <w:sz w:val="24"/>
          <w:szCs w:val="24"/>
          <w:lang w:val="sl-SI"/>
        </w:rPr>
      </w:pPr>
      <w:r w:rsidRPr="00340A29">
        <w:rPr>
          <w:b/>
          <w:sz w:val="24"/>
          <w:szCs w:val="24"/>
          <w:lang w:val="sl-SI"/>
        </w:rPr>
        <w:t>Postopno vključevanje v obratovanje</w:t>
      </w:r>
    </w:p>
    <w:p w14:paraId="75BDA409" w14:textId="6AABFD4D" w:rsidR="00C6284A" w:rsidRPr="00340A29" w:rsidRDefault="00B749B9" w:rsidP="00F32C2C">
      <w:pPr>
        <w:spacing w:before="220" w:after="80"/>
        <w:jc w:val="both"/>
        <w:rPr>
          <w:rFonts w:ascii="Times New Roman" w:hAnsi="Times New Roman" w:cs="Times New Roman"/>
          <w:szCs w:val="24"/>
        </w:rPr>
      </w:pPr>
      <w:r w:rsidRPr="00340A29">
        <w:rPr>
          <w:rFonts w:ascii="Times New Roman" w:hAnsi="Times New Roman" w:cs="Times New Roman"/>
          <w:szCs w:val="24"/>
        </w:rPr>
        <w:t>Fazno izvajanje del bo imelo poleg pripravljalnih del še 6 faz izvajanja del, zapor</w:t>
      </w:r>
      <w:r w:rsidR="001B6A6E" w:rsidRPr="00340A29">
        <w:rPr>
          <w:rFonts w:ascii="Times New Roman" w:hAnsi="Times New Roman" w:cs="Times New Roman"/>
          <w:szCs w:val="24"/>
        </w:rPr>
        <w:t xml:space="preserve"> železniških </w:t>
      </w:r>
      <w:r w:rsidRPr="00340A29">
        <w:rPr>
          <w:rFonts w:ascii="Times New Roman" w:hAnsi="Times New Roman" w:cs="Times New Roman"/>
          <w:szCs w:val="24"/>
        </w:rPr>
        <w:t xml:space="preserve"> tirov in počasne vožnje. V vsaki fazi bo postopno vključevanje v promet.</w:t>
      </w:r>
    </w:p>
    <w:p w14:paraId="5E320766" w14:textId="06168ECF" w:rsidR="00565A96" w:rsidRPr="00340A29" w:rsidRDefault="00565A96"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V deta</w:t>
      </w:r>
      <w:r w:rsidR="00E04CE6" w:rsidRPr="00340A29">
        <w:rPr>
          <w:rFonts w:ascii="Times New Roman" w:hAnsi="Times New Roman" w:cs="Times New Roman"/>
          <w:szCs w:val="24"/>
        </w:rPr>
        <w:t>j</w:t>
      </w:r>
      <w:r w:rsidRPr="00340A29">
        <w:rPr>
          <w:rFonts w:ascii="Times New Roman" w:hAnsi="Times New Roman" w:cs="Times New Roman"/>
          <w:szCs w:val="24"/>
        </w:rPr>
        <w:t>lnem terminskem planu</w:t>
      </w:r>
      <w:r w:rsidR="00E04CE6" w:rsidRPr="00340A29">
        <w:rPr>
          <w:rFonts w:ascii="Times New Roman" w:hAnsi="Times New Roman" w:cs="Times New Roman"/>
          <w:szCs w:val="24"/>
        </w:rPr>
        <w:t xml:space="preserve"> in finančnem planu</w:t>
      </w:r>
      <w:r w:rsidRPr="00340A29">
        <w:rPr>
          <w:rFonts w:ascii="Times New Roman" w:hAnsi="Times New Roman" w:cs="Times New Roman"/>
          <w:szCs w:val="24"/>
        </w:rPr>
        <w:t xml:space="preserve"> je potrebno opredeliti vsa dela in stroške z datumom in časovno komponento (ure, dnevi)</w:t>
      </w:r>
      <w:r w:rsidR="00A72E25" w:rsidRPr="00340A29">
        <w:rPr>
          <w:rFonts w:ascii="Times New Roman" w:hAnsi="Times New Roman" w:cs="Times New Roman"/>
          <w:szCs w:val="24"/>
        </w:rPr>
        <w:t xml:space="preserve"> oz. naloge.</w:t>
      </w:r>
    </w:p>
    <w:p w14:paraId="4052B683" w14:textId="77777777" w:rsidR="00A72E25" w:rsidRPr="00340A29" w:rsidRDefault="00A72E25" w:rsidP="00F32C2C">
      <w:pPr>
        <w:spacing w:after="0" w:line="240" w:lineRule="auto"/>
        <w:jc w:val="both"/>
        <w:rPr>
          <w:rFonts w:ascii="Times New Roman" w:hAnsi="Times New Roman" w:cs="Times New Roman"/>
          <w:szCs w:val="24"/>
        </w:rPr>
      </w:pPr>
    </w:p>
    <w:p w14:paraId="40308CFE" w14:textId="77777777" w:rsidR="00C6284A" w:rsidRPr="00340A29" w:rsidRDefault="00C6284A" w:rsidP="003C7CAB">
      <w:pPr>
        <w:pStyle w:val="Odstavekseznama"/>
        <w:numPr>
          <w:ilvl w:val="1"/>
          <w:numId w:val="3"/>
        </w:numPr>
        <w:spacing w:before="220" w:after="80"/>
        <w:jc w:val="both"/>
        <w:rPr>
          <w:b/>
          <w:sz w:val="24"/>
          <w:szCs w:val="24"/>
          <w:lang w:val="sl-SI"/>
        </w:rPr>
      </w:pPr>
      <w:r w:rsidRPr="00340A29">
        <w:rPr>
          <w:b/>
          <w:sz w:val="24"/>
          <w:szCs w:val="24"/>
          <w:lang w:val="sl-SI"/>
        </w:rPr>
        <w:t>Geologija in geotehnika</w:t>
      </w:r>
    </w:p>
    <w:p w14:paraId="219DB81A" w14:textId="77777777" w:rsidR="00C6284A" w:rsidRPr="00340A29" w:rsidRDefault="00C6284A" w:rsidP="00F32C2C">
      <w:pPr>
        <w:spacing w:before="220" w:after="80"/>
        <w:jc w:val="both"/>
        <w:rPr>
          <w:rFonts w:ascii="Times New Roman" w:hAnsi="Times New Roman" w:cs="Times New Roman"/>
          <w:szCs w:val="24"/>
        </w:rPr>
      </w:pPr>
      <w:r w:rsidRPr="00340A29">
        <w:rPr>
          <w:rFonts w:ascii="Times New Roman" w:hAnsi="Times New Roman" w:cs="Times New Roman"/>
          <w:szCs w:val="24"/>
        </w:rPr>
        <w:t>Geološko geotehnični elaborat ugotavlja ugodno sestavo tal, v območju gradnje nadvoza Rodik in priključnih cest, za temeljenje objekta in priključnih cest.</w:t>
      </w:r>
    </w:p>
    <w:p w14:paraId="3AAC9064" w14:textId="77777777" w:rsidR="00C6284A" w:rsidRPr="00340A29" w:rsidRDefault="00C6284A" w:rsidP="003C7CAB">
      <w:pPr>
        <w:pStyle w:val="Odstavekseznama"/>
        <w:numPr>
          <w:ilvl w:val="1"/>
          <w:numId w:val="3"/>
        </w:numPr>
        <w:spacing w:before="220" w:after="80"/>
        <w:jc w:val="both"/>
        <w:rPr>
          <w:b/>
          <w:sz w:val="24"/>
          <w:szCs w:val="24"/>
          <w:lang w:val="sl-SI"/>
        </w:rPr>
      </w:pPr>
      <w:r w:rsidRPr="00340A29">
        <w:rPr>
          <w:b/>
          <w:sz w:val="24"/>
          <w:szCs w:val="24"/>
          <w:lang w:val="sl-SI"/>
        </w:rPr>
        <w:t>Voziščne konstrukcije na cestah</w:t>
      </w:r>
    </w:p>
    <w:p w14:paraId="092C2918" w14:textId="77777777" w:rsidR="00C6284A" w:rsidRPr="00340A29" w:rsidRDefault="00C6284A" w:rsidP="00F32C2C">
      <w:pPr>
        <w:spacing w:after="0" w:line="240" w:lineRule="auto"/>
        <w:jc w:val="both"/>
        <w:rPr>
          <w:rFonts w:ascii="Times New Roman" w:hAnsi="Times New Roman" w:cs="Times New Roman"/>
          <w:szCs w:val="24"/>
        </w:rPr>
      </w:pPr>
    </w:p>
    <w:p w14:paraId="7E312C3F" w14:textId="663E5386" w:rsidR="00C6284A" w:rsidRPr="00340A29" w:rsidRDefault="00C6284A" w:rsidP="00F32C2C">
      <w:pPr>
        <w:spacing w:after="0" w:line="240" w:lineRule="auto"/>
        <w:jc w:val="both"/>
        <w:rPr>
          <w:rFonts w:ascii="Times New Roman" w:hAnsi="Times New Roman" w:cs="Times New Roman"/>
          <w:szCs w:val="24"/>
        </w:rPr>
      </w:pPr>
      <w:r w:rsidRPr="00340A29">
        <w:rPr>
          <w:rFonts w:ascii="Times New Roman" w:hAnsi="Times New Roman" w:cs="Times New Roman"/>
          <w:szCs w:val="24"/>
        </w:rPr>
        <w:t>Izračunane so dimenzije voziščnih konstrukcij za tri odseke: Lokalna cesta 125011, Javna pot 625163 ter dostop do železniške postaje</w:t>
      </w:r>
      <w:r w:rsidR="000604A9" w:rsidRPr="00340A29">
        <w:rPr>
          <w:rFonts w:ascii="Times New Roman" w:hAnsi="Times New Roman" w:cs="Times New Roman"/>
          <w:szCs w:val="24"/>
        </w:rPr>
        <w:t xml:space="preserve"> Rodik</w:t>
      </w:r>
      <w:r w:rsidRPr="00340A29">
        <w:rPr>
          <w:rFonts w:ascii="Times New Roman" w:hAnsi="Times New Roman" w:cs="Times New Roman"/>
          <w:szCs w:val="24"/>
        </w:rPr>
        <w:t xml:space="preserve">. </w:t>
      </w:r>
    </w:p>
    <w:p w14:paraId="3F7B655F" w14:textId="77777777" w:rsidR="00C6284A" w:rsidRPr="00340A29" w:rsidRDefault="00C6284A" w:rsidP="003C7CAB">
      <w:pPr>
        <w:pStyle w:val="Odstavekseznama"/>
        <w:numPr>
          <w:ilvl w:val="1"/>
          <w:numId w:val="3"/>
        </w:numPr>
        <w:spacing w:before="220" w:after="80"/>
        <w:jc w:val="both"/>
        <w:rPr>
          <w:b/>
          <w:sz w:val="24"/>
          <w:szCs w:val="24"/>
          <w:lang w:val="sl-SI"/>
        </w:rPr>
      </w:pPr>
      <w:r w:rsidRPr="00340A29">
        <w:rPr>
          <w:b/>
          <w:sz w:val="24"/>
          <w:szCs w:val="24"/>
          <w:lang w:val="sl-SI"/>
        </w:rPr>
        <w:t>Katastrski elaborat</w:t>
      </w:r>
    </w:p>
    <w:p w14:paraId="7BECCA58" w14:textId="77777777" w:rsidR="00C6284A" w:rsidRPr="00340A29" w:rsidRDefault="00C6284A" w:rsidP="00F32C2C">
      <w:pPr>
        <w:pStyle w:val="Telobesedila-zamik31"/>
        <w:spacing w:before="0" w:line="240" w:lineRule="auto"/>
        <w:ind w:left="0"/>
        <w:rPr>
          <w:bCs/>
          <w:color w:val="007FFF"/>
          <w:szCs w:val="24"/>
        </w:rPr>
      </w:pPr>
    </w:p>
    <w:p w14:paraId="461B9432" w14:textId="77777777" w:rsidR="00C6284A" w:rsidRPr="00340A29" w:rsidRDefault="00C6284A" w:rsidP="00F32C2C">
      <w:pPr>
        <w:pStyle w:val="Telobesedila-zamik31"/>
        <w:spacing w:before="0" w:line="240" w:lineRule="auto"/>
        <w:ind w:left="0"/>
        <w:rPr>
          <w:bCs/>
          <w:szCs w:val="24"/>
        </w:rPr>
      </w:pPr>
      <w:r w:rsidRPr="00340A29">
        <w:rPr>
          <w:bCs/>
          <w:szCs w:val="24"/>
        </w:rPr>
        <w:t>»Katastrski elaborat« je pripravljen na podlagi PZI dokumentacije in tozadevne pozitivne zakonodaje ter prikazuje posege gradnje na posamezna zemljišča.</w:t>
      </w:r>
    </w:p>
    <w:p w14:paraId="2B111051" w14:textId="77777777" w:rsidR="00C6284A" w:rsidRPr="00340A29" w:rsidRDefault="00C6284A" w:rsidP="00F32C2C">
      <w:pPr>
        <w:pStyle w:val="Telobesedila-zamik31"/>
        <w:spacing w:before="0" w:line="240" w:lineRule="auto"/>
        <w:ind w:left="0"/>
        <w:rPr>
          <w:bCs/>
          <w:szCs w:val="24"/>
        </w:rPr>
      </w:pPr>
    </w:p>
    <w:p w14:paraId="48ABB836" w14:textId="77777777" w:rsidR="00C6284A" w:rsidRPr="00340A29" w:rsidRDefault="00A91AB5" w:rsidP="003C7CAB">
      <w:pPr>
        <w:pStyle w:val="Telobesedila-zamik31"/>
        <w:numPr>
          <w:ilvl w:val="1"/>
          <w:numId w:val="3"/>
        </w:numPr>
        <w:spacing w:before="0" w:line="240" w:lineRule="auto"/>
        <w:rPr>
          <w:b/>
          <w:szCs w:val="24"/>
        </w:rPr>
      </w:pPr>
      <w:r w:rsidRPr="00340A29">
        <w:rPr>
          <w:b/>
          <w:bCs/>
          <w:szCs w:val="24"/>
        </w:rPr>
        <w:t>Varstvo in zdravje pri delu</w:t>
      </w:r>
    </w:p>
    <w:p w14:paraId="7EC6BFB6" w14:textId="77777777" w:rsidR="00A91AB5" w:rsidRPr="00340A29" w:rsidRDefault="00A91AB5" w:rsidP="00F32C2C">
      <w:pPr>
        <w:pStyle w:val="Telobesedila-zamik31"/>
        <w:spacing w:before="0" w:line="240" w:lineRule="auto"/>
        <w:rPr>
          <w:bCs/>
          <w:szCs w:val="24"/>
        </w:rPr>
      </w:pPr>
    </w:p>
    <w:p w14:paraId="29B5AFFD" w14:textId="34D1E467" w:rsidR="00A91AB5" w:rsidRPr="00340A29" w:rsidRDefault="00A91AB5" w:rsidP="00F32C2C">
      <w:pPr>
        <w:pStyle w:val="Telobesedila-zamik31"/>
        <w:spacing w:before="0" w:line="240" w:lineRule="auto"/>
        <w:ind w:left="0"/>
        <w:rPr>
          <w:szCs w:val="24"/>
        </w:rPr>
      </w:pPr>
      <w:r w:rsidRPr="00340A29">
        <w:rPr>
          <w:szCs w:val="24"/>
        </w:rPr>
        <w:t xml:space="preserve">Varnostni načrt vsebuje bistvene zahteve podane v prilogi V. Uredbe o zagotavljanju varnosti in zdravja pri delu na začasnih in premičnih gradbiščih </w:t>
      </w:r>
      <w:r w:rsidR="00A83B99" w:rsidRPr="00340A29">
        <w:rPr>
          <w:szCs w:val="24"/>
        </w:rPr>
        <w:t xml:space="preserve">(Uradni list </w:t>
      </w:r>
      <w:r w:rsidRPr="00340A29">
        <w:rPr>
          <w:szCs w:val="24"/>
        </w:rPr>
        <w:t>RS</w:t>
      </w:r>
      <w:r w:rsidR="00A83B99" w:rsidRPr="00340A29">
        <w:rPr>
          <w:szCs w:val="24"/>
        </w:rPr>
        <w:t xml:space="preserve"> št.</w:t>
      </w:r>
      <w:r w:rsidRPr="00340A29">
        <w:rPr>
          <w:szCs w:val="24"/>
        </w:rPr>
        <w:t xml:space="preserve"> 83/05</w:t>
      </w:r>
      <w:r w:rsidR="00A83B99" w:rsidRPr="00340A29">
        <w:rPr>
          <w:szCs w:val="24"/>
        </w:rPr>
        <w:t>)</w:t>
      </w:r>
      <w:r w:rsidRPr="00340A29">
        <w:rPr>
          <w:szCs w:val="24"/>
        </w:rPr>
        <w:t>.</w:t>
      </w:r>
    </w:p>
    <w:p w14:paraId="3A2D54F4" w14:textId="77777777" w:rsidR="00A91AB5" w:rsidRPr="00340A29" w:rsidRDefault="00A91AB5" w:rsidP="00F32C2C">
      <w:pPr>
        <w:pStyle w:val="Telobesedila-zamik31"/>
        <w:spacing w:before="0" w:line="240" w:lineRule="auto"/>
        <w:ind w:left="0"/>
        <w:rPr>
          <w:szCs w:val="24"/>
        </w:rPr>
      </w:pPr>
    </w:p>
    <w:p w14:paraId="7820D886" w14:textId="77777777" w:rsidR="00A91AB5" w:rsidRPr="00340A29" w:rsidRDefault="00A91AB5" w:rsidP="003C7CAB">
      <w:pPr>
        <w:pStyle w:val="Telobesedila-zamik31"/>
        <w:numPr>
          <w:ilvl w:val="1"/>
          <w:numId w:val="3"/>
        </w:numPr>
        <w:spacing w:before="0" w:line="240" w:lineRule="auto"/>
        <w:rPr>
          <w:b/>
          <w:szCs w:val="24"/>
        </w:rPr>
      </w:pPr>
      <w:r w:rsidRPr="00340A29">
        <w:rPr>
          <w:b/>
          <w:szCs w:val="24"/>
        </w:rPr>
        <w:t>Razmejitev upravljanja</w:t>
      </w:r>
    </w:p>
    <w:p w14:paraId="6A021805" w14:textId="2F9DF5E6" w:rsidR="003C5ED0" w:rsidRPr="00340A29" w:rsidRDefault="003C5ED0" w:rsidP="00F32C2C">
      <w:pPr>
        <w:spacing w:before="220" w:after="80"/>
        <w:jc w:val="both"/>
        <w:rPr>
          <w:rFonts w:ascii="Times New Roman" w:hAnsi="Times New Roman" w:cs="Times New Roman"/>
          <w:szCs w:val="24"/>
        </w:rPr>
      </w:pPr>
      <w:r w:rsidRPr="00340A29">
        <w:rPr>
          <w:rFonts w:ascii="Times New Roman" w:hAnsi="Times New Roman" w:cs="Times New Roman"/>
          <w:szCs w:val="24"/>
        </w:rPr>
        <w:t xml:space="preserve">Osnutek upravljanja je obdelan v PZI dokumentaciji v elaboratu E/7 – Načrt razmejitve upravljanja (št. načrta : 1230–5). Končna razmejitev upravljanja bo narejena po končanju del.  </w:t>
      </w:r>
    </w:p>
    <w:p w14:paraId="29744BBC" w14:textId="77777777" w:rsidR="006E3F81" w:rsidRPr="00340A29" w:rsidRDefault="006E3F81" w:rsidP="00F32C2C">
      <w:pPr>
        <w:spacing w:after="0" w:line="240" w:lineRule="auto"/>
        <w:ind w:left="720"/>
        <w:jc w:val="both"/>
        <w:rPr>
          <w:rFonts w:ascii="Times New Roman" w:hAnsi="Times New Roman" w:cs="Times New Roman"/>
          <w:szCs w:val="24"/>
        </w:rPr>
      </w:pPr>
    </w:p>
    <w:p w14:paraId="6D8A2630" w14:textId="2E26B452" w:rsidR="00A91AB5" w:rsidRPr="00340A29" w:rsidRDefault="00A91AB5" w:rsidP="00F32C2C">
      <w:pPr>
        <w:spacing w:after="80" w:line="240" w:lineRule="auto"/>
        <w:jc w:val="both"/>
        <w:rPr>
          <w:rFonts w:ascii="Times New Roman" w:hAnsi="Times New Roman" w:cs="Times New Roman"/>
          <w:szCs w:val="24"/>
        </w:rPr>
      </w:pPr>
      <w:r w:rsidRPr="00340A29">
        <w:rPr>
          <w:rFonts w:ascii="Times New Roman" w:hAnsi="Times New Roman" w:cs="Times New Roman"/>
          <w:szCs w:val="24"/>
        </w:rPr>
        <w:t>Izvajalec mora pripraviti</w:t>
      </w:r>
      <w:r w:rsidR="003468D4" w:rsidRPr="00340A29">
        <w:rPr>
          <w:rFonts w:ascii="Times New Roman" w:hAnsi="Times New Roman" w:cs="Times New Roman"/>
          <w:szCs w:val="24"/>
        </w:rPr>
        <w:t xml:space="preserve"> v okviru PID </w:t>
      </w:r>
      <w:r w:rsidRPr="00340A29">
        <w:rPr>
          <w:rFonts w:ascii="Times New Roman" w:hAnsi="Times New Roman" w:cs="Times New Roman"/>
          <w:szCs w:val="24"/>
        </w:rPr>
        <w:t xml:space="preserve"> </w:t>
      </w:r>
      <w:r w:rsidR="003C5ED0" w:rsidRPr="00340A29">
        <w:rPr>
          <w:rFonts w:ascii="Times New Roman" w:hAnsi="Times New Roman" w:cs="Times New Roman"/>
          <w:szCs w:val="24"/>
        </w:rPr>
        <w:t>dokumentacije predlog elaborata razdelitve upravljanja s takrat veljavno zakonodajo</w:t>
      </w:r>
      <w:r w:rsidRPr="00340A29">
        <w:rPr>
          <w:rFonts w:ascii="Times New Roman" w:hAnsi="Times New Roman" w:cs="Times New Roman"/>
          <w:szCs w:val="24"/>
        </w:rPr>
        <w:t>.</w:t>
      </w:r>
    </w:p>
    <w:p w14:paraId="67E7F6CC" w14:textId="77777777" w:rsidR="00A91AB5" w:rsidRPr="00340A29" w:rsidRDefault="00A91AB5" w:rsidP="00F32C2C">
      <w:pPr>
        <w:spacing w:after="80" w:line="240" w:lineRule="auto"/>
        <w:jc w:val="both"/>
        <w:rPr>
          <w:rFonts w:ascii="Times New Roman" w:hAnsi="Times New Roman" w:cs="Times New Roman"/>
          <w:szCs w:val="24"/>
        </w:rPr>
      </w:pPr>
    </w:p>
    <w:p w14:paraId="48F3D796" w14:textId="77777777" w:rsidR="00A91AB5" w:rsidRPr="00340A29" w:rsidRDefault="00A91AB5" w:rsidP="003C7CAB">
      <w:pPr>
        <w:pStyle w:val="Odstavekseznama"/>
        <w:numPr>
          <w:ilvl w:val="1"/>
          <w:numId w:val="3"/>
        </w:numPr>
        <w:spacing w:after="80"/>
        <w:jc w:val="both"/>
        <w:rPr>
          <w:b/>
          <w:sz w:val="24"/>
          <w:szCs w:val="24"/>
          <w:lang w:val="sl-SI"/>
        </w:rPr>
      </w:pPr>
      <w:r w:rsidRPr="00340A29">
        <w:rPr>
          <w:b/>
          <w:sz w:val="24"/>
          <w:szCs w:val="24"/>
          <w:lang w:val="sl-SI"/>
        </w:rPr>
        <w:t>Skupni popis</w:t>
      </w:r>
      <w:r w:rsidR="00205D41" w:rsidRPr="00340A29">
        <w:rPr>
          <w:b/>
          <w:sz w:val="24"/>
          <w:szCs w:val="24"/>
          <w:lang w:val="sl-SI"/>
        </w:rPr>
        <w:t>i</w:t>
      </w:r>
      <w:r w:rsidRPr="00340A29">
        <w:rPr>
          <w:b/>
          <w:sz w:val="24"/>
          <w:szCs w:val="24"/>
          <w:lang w:val="sl-SI"/>
        </w:rPr>
        <w:t xml:space="preserve"> del</w:t>
      </w:r>
    </w:p>
    <w:p w14:paraId="4DA26969" w14:textId="77777777" w:rsidR="006E3F81" w:rsidRPr="00340A29" w:rsidRDefault="006E3F81" w:rsidP="00F32C2C">
      <w:pPr>
        <w:pStyle w:val="Odstavekseznama"/>
        <w:spacing w:after="80"/>
        <w:ind w:left="720"/>
        <w:jc w:val="both"/>
        <w:rPr>
          <w:sz w:val="24"/>
          <w:szCs w:val="24"/>
          <w:lang w:val="sl-SI"/>
        </w:rPr>
      </w:pPr>
    </w:p>
    <w:p w14:paraId="6AB2CBC4" w14:textId="77777777" w:rsidR="00205D41" w:rsidRPr="00340A29" w:rsidRDefault="00205D41" w:rsidP="00F32C2C">
      <w:pPr>
        <w:jc w:val="both"/>
        <w:rPr>
          <w:rFonts w:ascii="Times New Roman" w:hAnsi="Times New Roman" w:cs="Times New Roman"/>
          <w:szCs w:val="24"/>
        </w:rPr>
      </w:pPr>
      <w:r w:rsidRPr="00340A29">
        <w:rPr>
          <w:rFonts w:ascii="Times New Roman" w:hAnsi="Times New Roman" w:cs="Times New Roman"/>
          <w:szCs w:val="24"/>
        </w:rPr>
        <w:t>S</w:t>
      </w:r>
      <w:r w:rsidR="00A91AB5" w:rsidRPr="00340A29">
        <w:rPr>
          <w:rFonts w:ascii="Times New Roman" w:hAnsi="Times New Roman" w:cs="Times New Roman"/>
          <w:szCs w:val="24"/>
        </w:rPr>
        <w:t xml:space="preserve">kupni popisi </w:t>
      </w:r>
      <w:r w:rsidRPr="00340A29">
        <w:rPr>
          <w:rFonts w:ascii="Times New Roman" w:hAnsi="Times New Roman" w:cs="Times New Roman"/>
          <w:szCs w:val="24"/>
        </w:rPr>
        <w:t xml:space="preserve">del </w:t>
      </w:r>
      <w:r w:rsidR="00A91AB5" w:rsidRPr="00340A29">
        <w:rPr>
          <w:rFonts w:ascii="Times New Roman" w:hAnsi="Times New Roman" w:cs="Times New Roman"/>
          <w:szCs w:val="24"/>
        </w:rPr>
        <w:t>so rezultat popisov v posameznih delih projektne dokumentacije</w:t>
      </w:r>
      <w:r w:rsidRPr="00340A29">
        <w:rPr>
          <w:rFonts w:ascii="Times New Roman" w:hAnsi="Times New Roman" w:cs="Times New Roman"/>
          <w:szCs w:val="24"/>
        </w:rPr>
        <w:t xml:space="preserve">. </w:t>
      </w:r>
    </w:p>
    <w:p w14:paraId="68400A3F" w14:textId="77777777" w:rsidR="00205D41" w:rsidRPr="00340A29" w:rsidRDefault="00205D41" w:rsidP="00F32C2C">
      <w:pPr>
        <w:jc w:val="both"/>
        <w:rPr>
          <w:rFonts w:ascii="Times New Roman" w:hAnsi="Times New Roman" w:cs="Times New Roman"/>
          <w:szCs w:val="24"/>
        </w:rPr>
      </w:pPr>
      <w:r w:rsidRPr="00340A29">
        <w:rPr>
          <w:rFonts w:ascii="Times New Roman" w:hAnsi="Times New Roman" w:cs="Times New Roman"/>
          <w:szCs w:val="24"/>
        </w:rPr>
        <w:lastRenderedPageBreak/>
        <w:t xml:space="preserve">Podloge za izdelavo skupnih popisov del so grafični elementi posameznih načrtov, izračuni in tehnične specifikacije. </w:t>
      </w:r>
    </w:p>
    <w:p w14:paraId="7BD6103D" w14:textId="77777777" w:rsidR="00A91AB5" w:rsidRPr="00340A29" w:rsidRDefault="00205D41" w:rsidP="00F32C2C">
      <w:pPr>
        <w:jc w:val="both"/>
        <w:rPr>
          <w:rFonts w:ascii="Times New Roman" w:hAnsi="Times New Roman" w:cs="Times New Roman"/>
          <w:szCs w:val="24"/>
        </w:rPr>
      </w:pPr>
      <w:r w:rsidRPr="00340A29">
        <w:rPr>
          <w:rFonts w:ascii="Times New Roman" w:hAnsi="Times New Roman" w:cs="Times New Roman"/>
          <w:szCs w:val="24"/>
        </w:rPr>
        <w:t>Skupni popisi so podloga za pripravo ponudbe izvajalca gradbenih del in za kasnejši obračun izvedenih del.</w:t>
      </w:r>
    </w:p>
    <w:p w14:paraId="32B0E321" w14:textId="77777777" w:rsidR="008E62FA" w:rsidRPr="00340A29" w:rsidRDefault="008E62FA" w:rsidP="00F32C2C">
      <w:pPr>
        <w:jc w:val="both"/>
        <w:rPr>
          <w:rFonts w:ascii="Times New Roman" w:hAnsi="Times New Roman" w:cs="Times New Roman"/>
          <w:szCs w:val="24"/>
        </w:rPr>
      </w:pPr>
    </w:p>
    <w:p w14:paraId="0774E3E4" w14:textId="2DF2CA29" w:rsidR="00DA512E" w:rsidRPr="00340A29" w:rsidRDefault="00205D41" w:rsidP="003C7CAB">
      <w:pPr>
        <w:pStyle w:val="Odstavekseznama"/>
        <w:numPr>
          <w:ilvl w:val="1"/>
          <w:numId w:val="3"/>
        </w:numPr>
        <w:spacing w:after="80"/>
        <w:jc w:val="both"/>
        <w:rPr>
          <w:b/>
          <w:sz w:val="24"/>
          <w:szCs w:val="24"/>
          <w:lang w:val="sl-SI"/>
        </w:rPr>
      </w:pPr>
      <w:r w:rsidRPr="00340A29">
        <w:rPr>
          <w:b/>
          <w:sz w:val="24"/>
          <w:szCs w:val="24"/>
          <w:lang w:val="sl-SI"/>
        </w:rPr>
        <w:t>Ravnanje z gradbenimi odpad</w:t>
      </w:r>
      <w:r w:rsidR="0016567C" w:rsidRPr="00340A29">
        <w:rPr>
          <w:b/>
          <w:sz w:val="24"/>
          <w:szCs w:val="24"/>
          <w:lang w:val="sl-SI"/>
        </w:rPr>
        <w:t>ki</w:t>
      </w:r>
    </w:p>
    <w:p w14:paraId="43B307BF" w14:textId="77777777" w:rsidR="00DA512E" w:rsidRPr="00340A29" w:rsidRDefault="00DA512E" w:rsidP="00DA512E">
      <w:pPr>
        <w:pStyle w:val="Odstavekseznama"/>
        <w:spacing w:after="80"/>
        <w:ind w:left="720"/>
        <w:jc w:val="both"/>
        <w:rPr>
          <w:sz w:val="24"/>
          <w:szCs w:val="24"/>
          <w:lang w:val="sl-SI"/>
        </w:rPr>
      </w:pPr>
    </w:p>
    <w:p w14:paraId="6B723523" w14:textId="69A294A6" w:rsidR="00E04CE6" w:rsidRPr="00340A29" w:rsidRDefault="00205D41" w:rsidP="00DA512E">
      <w:pPr>
        <w:pStyle w:val="Odstavekseznama"/>
        <w:spacing w:after="80"/>
        <w:ind w:left="0"/>
        <w:jc w:val="both"/>
        <w:rPr>
          <w:spacing w:val="1"/>
          <w:sz w:val="24"/>
          <w:szCs w:val="24"/>
          <w:lang w:val="sl-SI"/>
        </w:rPr>
      </w:pPr>
      <w:r w:rsidRPr="00340A29">
        <w:rPr>
          <w:sz w:val="24"/>
          <w:szCs w:val="24"/>
          <w:lang w:val="sl-SI"/>
        </w:rPr>
        <w:t>Ravnanje z gradbenimi odpadki zahteva ločeno zbiranje odpadkov, oddajo ali prepuščanje odpadkov zbiralcu, v skladu z relevantnimi predpisi</w:t>
      </w:r>
      <w:r w:rsidR="006E3F81" w:rsidRPr="00340A29">
        <w:rPr>
          <w:sz w:val="24"/>
          <w:szCs w:val="24"/>
          <w:lang w:val="sl-SI"/>
        </w:rPr>
        <w:t>.</w:t>
      </w:r>
      <w:r w:rsidR="00E04CE6" w:rsidRPr="00340A29">
        <w:rPr>
          <w:spacing w:val="1"/>
          <w:sz w:val="24"/>
          <w:szCs w:val="24"/>
          <w:lang w:val="sl-SI"/>
        </w:rPr>
        <w:t xml:space="preserve"> (Uredba o odpadkih (</w:t>
      </w:r>
      <w:r w:rsidR="00A83B99" w:rsidRPr="00340A29">
        <w:rPr>
          <w:spacing w:val="1"/>
          <w:sz w:val="24"/>
          <w:szCs w:val="24"/>
          <w:lang w:val="sl-SI"/>
        </w:rPr>
        <w:t>Uradni list</w:t>
      </w:r>
      <w:r w:rsidR="00E04CE6" w:rsidRPr="00340A29">
        <w:rPr>
          <w:spacing w:val="1"/>
          <w:sz w:val="24"/>
          <w:szCs w:val="24"/>
          <w:lang w:val="sl-SI"/>
        </w:rPr>
        <w:t xml:space="preserve"> RS, št. 37/15, 69/15), Uredba o ravnanju z odpadki, ki nastanejo pri gradbenih delih (</w:t>
      </w:r>
      <w:r w:rsidR="00A83B99" w:rsidRPr="00340A29">
        <w:rPr>
          <w:spacing w:val="1"/>
          <w:sz w:val="24"/>
          <w:szCs w:val="24"/>
          <w:lang w:val="sl-SI"/>
        </w:rPr>
        <w:t xml:space="preserve">Uradni list </w:t>
      </w:r>
      <w:r w:rsidR="00E04CE6" w:rsidRPr="00340A29">
        <w:rPr>
          <w:spacing w:val="1"/>
          <w:sz w:val="24"/>
          <w:szCs w:val="24"/>
          <w:lang w:val="sl-SI"/>
        </w:rPr>
        <w:t xml:space="preserve"> RS, št. 34/08)</w:t>
      </w:r>
      <w:r w:rsidR="00DA512E" w:rsidRPr="00340A29">
        <w:rPr>
          <w:spacing w:val="1"/>
          <w:sz w:val="24"/>
          <w:szCs w:val="24"/>
          <w:lang w:val="sl-SI"/>
        </w:rPr>
        <w:t>.</w:t>
      </w:r>
    </w:p>
    <w:p w14:paraId="499D1EE6" w14:textId="77777777" w:rsidR="00E22AD1" w:rsidRPr="00340A29" w:rsidRDefault="00E22AD1" w:rsidP="00DA512E">
      <w:pPr>
        <w:pStyle w:val="Odstavekseznama"/>
        <w:spacing w:after="80"/>
        <w:ind w:left="0"/>
        <w:jc w:val="both"/>
        <w:rPr>
          <w:sz w:val="24"/>
          <w:szCs w:val="24"/>
          <w:lang w:val="sl-SI"/>
        </w:rPr>
      </w:pPr>
    </w:p>
    <w:p w14:paraId="52E6AB58" w14:textId="77777777" w:rsidR="00520EB3" w:rsidRPr="00340A29" w:rsidRDefault="00205D41" w:rsidP="003C7CAB">
      <w:pPr>
        <w:pStyle w:val="Odstavekseznama"/>
        <w:numPr>
          <w:ilvl w:val="1"/>
          <w:numId w:val="3"/>
        </w:numPr>
        <w:spacing w:before="220" w:after="80"/>
        <w:jc w:val="both"/>
        <w:rPr>
          <w:b/>
          <w:sz w:val="24"/>
          <w:szCs w:val="24"/>
          <w:lang w:val="sl-SI"/>
        </w:rPr>
      </w:pPr>
      <w:r w:rsidRPr="00340A29">
        <w:rPr>
          <w:b/>
          <w:sz w:val="24"/>
          <w:szCs w:val="24"/>
          <w:lang w:val="sl-SI"/>
        </w:rPr>
        <w:t>Preprečevanja in zmanjševanje emisij delcev iz gradbišča</w:t>
      </w:r>
    </w:p>
    <w:p w14:paraId="56425B43" w14:textId="77777777" w:rsidR="0016567C" w:rsidRPr="00340A29" w:rsidRDefault="0016567C" w:rsidP="0016567C">
      <w:pPr>
        <w:pStyle w:val="Odstavekseznama"/>
        <w:spacing w:before="220" w:after="80"/>
        <w:ind w:left="862"/>
        <w:jc w:val="both"/>
        <w:rPr>
          <w:b/>
          <w:sz w:val="24"/>
          <w:szCs w:val="24"/>
          <w:lang w:val="sl-SI"/>
        </w:rPr>
      </w:pPr>
    </w:p>
    <w:p w14:paraId="76482D9A" w14:textId="77777777" w:rsidR="006E3F81" w:rsidRPr="00340A29" w:rsidRDefault="006E3F81" w:rsidP="00F32C2C">
      <w:pPr>
        <w:jc w:val="both"/>
        <w:rPr>
          <w:rFonts w:ascii="Times New Roman" w:hAnsi="Times New Roman" w:cs="Times New Roman"/>
          <w:szCs w:val="24"/>
        </w:rPr>
      </w:pPr>
      <w:r w:rsidRPr="00340A29">
        <w:rPr>
          <w:rFonts w:ascii="Times New Roman" w:hAnsi="Times New Roman" w:cs="Times New Roman"/>
          <w:szCs w:val="24"/>
        </w:rPr>
        <w:t>Na predmetni gradnji se pričakuje</w:t>
      </w:r>
      <w:r w:rsidR="00205D41" w:rsidRPr="00340A29">
        <w:rPr>
          <w:rFonts w:ascii="Times New Roman" w:hAnsi="Times New Roman" w:cs="Times New Roman"/>
          <w:szCs w:val="24"/>
        </w:rPr>
        <w:t xml:space="preserve"> povečanje koncentracije emisij PM10 na in v neposredni bližini gradbišča, zaradi gradbenih del povezanih z izgradnjo novega in rušitvijo starega nadvoza in izvedbe nove povezovalne ceste.</w:t>
      </w:r>
    </w:p>
    <w:p w14:paraId="4A0A5698" w14:textId="575BED12" w:rsidR="00205D41" w:rsidRPr="00340A29" w:rsidRDefault="006E3F81" w:rsidP="00F32C2C">
      <w:pPr>
        <w:jc w:val="both"/>
        <w:rPr>
          <w:rFonts w:ascii="Times New Roman" w:hAnsi="Times New Roman" w:cs="Times New Roman"/>
          <w:szCs w:val="24"/>
        </w:rPr>
      </w:pPr>
      <w:r w:rsidRPr="00340A29">
        <w:rPr>
          <w:rFonts w:ascii="Times New Roman" w:hAnsi="Times New Roman" w:cs="Times New Roman"/>
          <w:szCs w:val="24"/>
        </w:rPr>
        <w:t xml:space="preserve">Izvajalec mora zagotoviti </w:t>
      </w:r>
      <w:r w:rsidR="00205D41" w:rsidRPr="00340A29">
        <w:rPr>
          <w:rFonts w:ascii="Times New Roman" w:hAnsi="Times New Roman" w:cs="Times New Roman"/>
          <w:szCs w:val="24"/>
        </w:rPr>
        <w:t>zmanjševanje emisij z ukrepi, kot so vlaženje transportnih poti in materiala, čiščenje transportnih vozil pred vstopom na cesto. Količina emisij je določena na podlagi podatkov o organizaciji gradbišča in gostoti prevozov.</w:t>
      </w:r>
      <w:r w:rsidR="00DA512E" w:rsidRPr="00340A29">
        <w:rPr>
          <w:rFonts w:ascii="Times New Roman" w:hAnsi="Times New Roman" w:cs="Times New Roman"/>
          <w:b/>
          <w:bCs/>
          <w:sz w:val="18"/>
          <w:szCs w:val="18"/>
          <w:shd w:val="clear" w:color="auto" w:fill="FFFFFF"/>
        </w:rPr>
        <w:t xml:space="preserve"> (</w:t>
      </w:r>
      <w:r w:rsidR="00DA512E" w:rsidRPr="00340A29">
        <w:rPr>
          <w:rFonts w:ascii="Times New Roman" w:hAnsi="Times New Roman" w:cs="Times New Roman"/>
          <w:bCs/>
          <w:szCs w:val="24"/>
          <w:shd w:val="clear" w:color="auto" w:fill="FFFFFF"/>
        </w:rPr>
        <w:t>Uredba o preprečevanju in zmanjševanju emisije delcev iz gradbišč - Uradni list RS, št. </w:t>
      </w:r>
      <w:hyperlink r:id="rId12" w:tgtFrame="_blank" w:tooltip="Uredba o preprečevanju in zmanjševanju emisije delcev iz gradbišč" w:history="1">
        <w:r w:rsidR="00DA512E" w:rsidRPr="00340A29">
          <w:rPr>
            <w:rStyle w:val="Hiperpovezava"/>
            <w:rFonts w:ascii="Times New Roman" w:hAnsi="Times New Roman" w:cs="Times New Roman"/>
            <w:bCs/>
            <w:color w:val="auto"/>
            <w:szCs w:val="24"/>
            <w:shd w:val="clear" w:color="auto" w:fill="FFFFFF"/>
          </w:rPr>
          <w:t>21/11</w:t>
        </w:r>
      </w:hyperlink>
      <w:r w:rsidR="00DA512E" w:rsidRPr="00340A29">
        <w:rPr>
          <w:rFonts w:ascii="Times New Roman" w:hAnsi="Times New Roman" w:cs="Times New Roman"/>
          <w:bCs/>
          <w:szCs w:val="24"/>
          <w:shd w:val="clear" w:color="auto" w:fill="FFFFFF"/>
        </w:rPr>
        <w:t>)</w:t>
      </w:r>
    </w:p>
    <w:p w14:paraId="09A8E38F" w14:textId="492AFACB" w:rsidR="00E22AD1" w:rsidRPr="00340A29" w:rsidRDefault="00E22AD1" w:rsidP="00F32C2C">
      <w:pPr>
        <w:pStyle w:val="Telobesedila-zamik31"/>
        <w:spacing w:before="0" w:line="240" w:lineRule="auto"/>
        <w:rPr>
          <w:szCs w:val="24"/>
        </w:rPr>
      </w:pPr>
      <w:r w:rsidRPr="00340A29">
        <w:rPr>
          <w:szCs w:val="24"/>
        </w:rPr>
        <w:br w:type="page"/>
      </w:r>
    </w:p>
    <w:p w14:paraId="10E411D2" w14:textId="77777777" w:rsidR="00A91AB5" w:rsidRPr="00340A29" w:rsidRDefault="00A91AB5" w:rsidP="00F32C2C">
      <w:pPr>
        <w:pStyle w:val="Telobesedila-zamik31"/>
        <w:spacing w:before="0" w:line="240" w:lineRule="auto"/>
        <w:rPr>
          <w:szCs w:val="24"/>
        </w:rPr>
      </w:pPr>
    </w:p>
    <w:p w14:paraId="2F2E8C5D" w14:textId="04004BBB" w:rsidR="00FD642E" w:rsidRPr="00340A29" w:rsidRDefault="00FD642E" w:rsidP="006C65AD">
      <w:pPr>
        <w:pStyle w:val="Naslov1"/>
        <w:rPr>
          <w:rStyle w:val="Naslov1Znak"/>
          <w:b/>
          <w:bCs/>
        </w:rPr>
      </w:pPr>
      <w:bookmarkStart w:id="5" w:name="_Toc56975455"/>
      <w:r w:rsidRPr="00340A29">
        <w:rPr>
          <w:rFonts w:cs="Times New Roman"/>
          <w:szCs w:val="24"/>
        </w:rPr>
        <w:t>4.</w:t>
      </w:r>
      <w:r w:rsidRPr="00340A29">
        <w:rPr>
          <w:rFonts w:cs="Times New Roman"/>
          <w:b w:val="0"/>
          <w:bCs/>
          <w:szCs w:val="24"/>
        </w:rPr>
        <w:t xml:space="preserve"> </w:t>
      </w:r>
      <w:r w:rsidRPr="00340A29">
        <w:rPr>
          <w:rStyle w:val="Naslov1Znak"/>
          <w:b/>
          <w:bCs/>
        </w:rPr>
        <w:t>Tehnične specifikacije</w:t>
      </w:r>
      <w:bookmarkEnd w:id="5"/>
    </w:p>
    <w:p w14:paraId="1A65FC29" w14:textId="77777777" w:rsidR="006C65AD" w:rsidRPr="00340A29" w:rsidRDefault="006C65AD" w:rsidP="006C65AD"/>
    <w:p w14:paraId="27CB9418" w14:textId="77777777" w:rsidR="00FD642E" w:rsidRPr="00340A29" w:rsidRDefault="00FD642E" w:rsidP="00F32C2C">
      <w:pPr>
        <w:jc w:val="both"/>
        <w:rPr>
          <w:rFonts w:ascii="Times New Roman" w:hAnsi="Times New Roman" w:cs="Times New Roman"/>
          <w:b/>
          <w:szCs w:val="24"/>
        </w:rPr>
      </w:pPr>
      <w:r w:rsidRPr="00340A29">
        <w:rPr>
          <w:rFonts w:ascii="Times New Roman" w:hAnsi="Times New Roman" w:cs="Times New Roman"/>
          <w:b/>
          <w:szCs w:val="24"/>
        </w:rPr>
        <w:t xml:space="preserve">4.1. Zakoni, predpisi, standardi in drugi tehnični pogoji </w:t>
      </w:r>
    </w:p>
    <w:p w14:paraId="19939CDE" w14:textId="77777777"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Pri načrtovanju in izvajanju del ter pri predaji v obratovanje morajo Izvajalci upoštevati vso veljavno zakonodajo, predpise in standarde, ki se nanašajo na izvedbo del, ki je predmet te razpisne dokumentacije.</w:t>
      </w:r>
    </w:p>
    <w:p w14:paraId="4EF5AE04" w14:textId="2D176369"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4221A03A" w14:textId="3912A925"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1F0CA392" w14:textId="74287EA3"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da v času po podpisu pogodbe in izvajanja del stopijo v veljavo novi predpisi, dopolnila, spremembe ali standardi, ki dovoljujejo milejše pogoje ali kriterije od tehničnih pogojev določenih s pogodbo in na njeni osnovi izdelano proj</w:t>
      </w:r>
      <w:r w:rsidR="00527BCC" w:rsidRPr="00340A29">
        <w:rPr>
          <w:rFonts w:ascii="Times New Roman" w:eastAsia="Times New Roman" w:hAnsi="Times New Roman" w:cs="Times New Roman"/>
          <w:spacing w:val="-4"/>
          <w:szCs w:val="24"/>
        </w:rPr>
        <w:t>ektno in ostalo dokumentacijo, i</w:t>
      </w:r>
      <w:r w:rsidRPr="00340A29">
        <w:rPr>
          <w:rFonts w:ascii="Times New Roman" w:eastAsia="Times New Roman" w:hAnsi="Times New Roman" w:cs="Times New Roman"/>
          <w:spacing w:val="-4"/>
          <w:szCs w:val="24"/>
        </w:rPr>
        <w:t xml:space="preserve">zvajalec nima pravice odstopiti od  določil tehničnih </w:t>
      </w:r>
      <w:r w:rsidR="00527BCC" w:rsidRPr="00340A29">
        <w:rPr>
          <w:rFonts w:ascii="Times New Roman" w:eastAsia="Times New Roman" w:hAnsi="Times New Roman" w:cs="Times New Roman"/>
          <w:spacing w:val="-4"/>
          <w:szCs w:val="24"/>
        </w:rPr>
        <w:t>pogojev brez pisnega pristanka n</w:t>
      </w:r>
      <w:r w:rsidRPr="00340A29">
        <w:rPr>
          <w:rFonts w:ascii="Times New Roman" w:eastAsia="Times New Roman" w:hAnsi="Times New Roman" w:cs="Times New Roman"/>
          <w:spacing w:val="-4"/>
          <w:szCs w:val="24"/>
        </w:rPr>
        <w:t>aročnika</w:t>
      </w:r>
      <w:r w:rsidR="00EF2169" w:rsidRPr="00340A29">
        <w:rPr>
          <w:rFonts w:ascii="Times New Roman" w:eastAsia="Times New Roman" w:hAnsi="Times New Roman" w:cs="Times New Roman"/>
          <w:spacing w:val="-4"/>
          <w:szCs w:val="24"/>
        </w:rPr>
        <w:t xml:space="preserve"> in soinvestitorja</w:t>
      </w:r>
      <w:r w:rsidRPr="00340A29">
        <w:rPr>
          <w:rFonts w:ascii="Times New Roman" w:eastAsia="Times New Roman" w:hAnsi="Times New Roman" w:cs="Times New Roman"/>
          <w:spacing w:val="-4"/>
          <w:szCs w:val="24"/>
        </w:rPr>
        <w:t>. V primeru, da v veljavo stopijo novi predpisi, dopolnila, spremembe ali standardi, ki zahtevajo ostrejše pogoje, se postopa v skladu s splošnimi in posebnimi pogoji pogodbe.</w:t>
      </w:r>
    </w:p>
    <w:p w14:paraId="42EBCAFE" w14:textId="77777777"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Pri izvedbi predvidenih del je potrebno upoštevati vso veljavno zakonodajo in podzakonske akte v Republiki Sloveniji, pri čemer je posebno pozornost potrebno posvetiti predvsem:</w:t>
      </w:r>
    </w:p>
    <w:p w14:paraId="6AD73987" w14:textId="214EC674" w:rsidR="00E22AD1" w:rsidRPr="00340A29" w:rsidRDefault="00EF5866" w:rsidP="00EF5866">
      <w:pPr>
        <w:pStyle w:val="Naslov3"/>
        <w:numPr>
          <w:ilvl w:val="0"/>
          <w:numId w:val="0"/>
        </w:numPr>
        <w:rPr>
          <w:rFonts w:ascii="Times New Roman" w:hAnsi="Times New Roman" w:cs="Times New Roman"/>
        </w:rPr>
      </w:pPr>
      <w:bookmarkStart w:id="6" w:name="_Toc503851074"/>
      <w:r w:rsidRPr="00340A29">
        <w:rPr>
          <w:rFonts w:ascii="Times New Roman" w:hAnsi="Times New Roman" w:cs="Times New Roman"/>
        </w:rPr>
        <w:t xml:space="preserve">4.1.1. </w:t>
      </w:r>
      <w:r w:rsidR="00E22AD1" w:rsidRPr="00340A29">
        <w:rPr>
          <w:rFonts w:ascii="Times New Roman" w:hAnsi="Times New Roman" w:cs="Times New Roman"/>
        </w:rPr>
        <w:t>Zakoni</w:t>
      </w:r>
      <w:bookmarkEnd w:id="6"/>
    </w:p>
    <w:p w14:paraId="5DC6E647" w14:textId="3DAAA418" w:rsidR="00E22AD1" w:rsidRPr="00340A29" w:rsidRDefault="00E22AD1" w:rsidP="003C7CAB">
      <w:pPr>
        <w:pStyle w:val="Odstavekseznama"/>
        <w:widowControl w:val="0"/>
        <w:numPr>
          <w:ilvl w:val="1"/>
          <w:numId w:val="17"/>
        </w:numPr>
        <w:spacing w:after="40" w:line="280" w:lineRule="exact"/>
        <w:ind w:left="568" w:hanging="284"/>
        <w:rPr>
          <w:sz w:val="24"/>
          <w:szCs w:val="24"/>
          <w:lang w:val="sl-SI"/>
        </w:rPr>
      </w:pPr>
      <w:r w:rsidRPr="00340A29">
        <w:rPr>
          <w:spacing w:val="-5"/>
          <w:sz w:val="24"/>
          <w:szCs w:val="24"/>
          <w:lang w:val="sl-SI"/>
        </w:rPr>
        <w:t>Ob</w:t>
      </w:r>
      <w:r w:rsidRPr="00340A29">
        <w:rPr>
          <w:spacing w:val="-4"/>
          <w:sz w:val="24"/>
          <w:szCs w:val="24"/>
          <w:lang w:val="sl-SI"/>
        </w:rPr>
        <w:t>li</w:t>
      </w:r>
      <w:r w:rsidRPr="00340A29">
        <w:rPr>
          <w:spacing w:val="-5"/>
          <w:sz w:val="24"/>
          <w:szCs w:val="24"/>
          <w:lang w:val="sl-SI"/>
        </w:rPr>
        <w:t>ga</w:t>
      </w:r>
      <w:r w:rsidRPr="00340A29">
        <w:rPr>
          <w:spacing w:val="-6"/>
          <w:sz w:val="24"/>
          <w:szCs w:val="24"/>
          <w:lang w:val="sl-SI"/>
        </w:rPr>
        <w:t>c</w:t>
      </w:r>
      <w:r w:rsidRPr="00340A29">
        <w:rPr>
          <w:spacing w:val="-4"/>
          <w:sz w:val="24"/>
          <w:szCs w:val="24"/>
          <w:lang w:val="sl-SI"/>
        </w:rPr>
        <w:t>ij</w:t>
      </w:r>
      <w:r w:rsidRPr="00340A29">
        <w:rPr>
          <w:spacing w:val="-5"/>
          <w:sz w:val="24"/>
          <w:szCs w:val="24"/>
          <w:lang w:val="sl-SI"/>
        </w:rPr>
        <w:t>s</w:t>
      </w:r>
      <w:r w:rsidRPr="00340A29">
        <w:rPr>
          <w:spacing w:val="-6"/>
          <w:sz w:val="24"/>
          <w:szCs w:val="24"/>
          <w:lang w:val="sl-SI"/>
        </w:rPr>
        <w:t>k</w:t>
      </w:r>
      <w:r w:rsidRPr="00340A29">
        <w:rPr>
          <w:sz w:val="24"/>
          <w:szCs w:val="24"/>
          <w:lang w:val="sl-SI"/>
        </w:rPr>
        <w:t>i</w:t>
      </w:r>
      <w:r w:rsidRPr="00340A29">
        <w:rPr>
          <w:spacing w:val="-9"/>
          <w:sz w:val="24"/>
          <w:szCs w:val="24"/>
          <w:lang w:val="sl-SI"/>
        </w:rPr>
        <w:t xml:space="preserve"> </w:t>
      </w:r>
      <w:r w:rsidRPr="00340A29">
        <w:rPr>
          <w:spacing w:val="-5"/>
          <w:sz w:val="24"/>
          <w:szCs w:val="24"/>
          <w:lang w:val="sl-SI"/>
        </w:rPr>
        <w:t>za</w:t>
      </w:r>
      <w:r w:rsidRPr="00340A29">
        <w:rPr>
          <w:spacing w:val="-6"/>
          <w:sz w:val="24"/>
          <w:szCs w:val="24"/>
          <w:lang w:val="sl-SI"/>
        </w:rPr>
        <w:t>k</w:t>
      </w:r>
      <w:r w:rsidRPr="00340A29">
        <w:rPr>
          <w:spacing w:val="-5"/>
          <w:sz w:val="24"/>
          <w:szCs w:val="24"/>
          <w:lang w:val="sl-SI"/>
        </w:rPr>
        <w:t>o</w:t>
      </w:r>
      <w:r w:rsidRPr="00340A29">
        <w:rPr>
          <w:spacing w:val="-7"/>
          <w:sz w:val="24"/>
          <w:szCs w:val="24"/>
          <w:lang w:val="sl-SI"/>
        </w:rPr>
        <w:t>n</w:t>
      </w:r>
      <w:r w:rsidRPr="00340A29">
        <w:rPr>
          <w:spacing w:val="-4"/>
          <w:sz w:val="24"/>
          <w:szCs w:val="24"/>
          <w:lang w:val="sl-SI"/>
        </w:rPr>
        <w:t>i</w:t>
      </w:r>
      <w:r w:rsidRPr="00340A29">
        <w:rPr>
          <w:sz w:val="24"/>
          <w:szCs w:val="24"/>
          <w:lang w:val="sl-SI"/>
        </w:rPr>
        <w:t>k</w:t>
      </w:r>
      <w:r w:rsidRPr="00340A29">
        <w:rPr>
          <w:spacing w:val="-11"/>
          <w:sz w:val="24"/>
          <w:szCs w:val="24"/>
          <w:lang w:val="sl-SI"/>
        </w:rPr>
        <w:t xml:space="preserve"> </w:t>
      </w:r>
      <w:r w:rsidRPr="00340A29">
        <w:rPr>
          <w:spacing w:val="-4"/>
          <w:sz w:val="24"/>
          <w:szCs w:val="24"/>
          <w:lang w:val="sl-SI"/>
        </w:rPr>
        <w:t>/</w:t>
      </w:r>
      <w:r w:rsidRPr="00340A29">
        <w:rPr>
          <w:spacing w:val="-5"/>
          <w:sz w:val="24"/>
          <w:szCs w:val="24"/>
          <w:lang w:val="sl-SI"/>
        </w:rPr>
        <w:t>O</w:t>
      </w:r>
      <w:r w:rsidRPr="00340A29">
        <w:rPr>
          <w:spacing w:val="-4"/>
          <w:sz w:val="24"/>
          <w:szCs w:val="24"/>
          <w:lang w:val="sl-SI"/>
        </w:rPr>
        <w:t>Z-UPB1/</w:t>
      </w:r>
      <w:r w:rsidRPr="00340A29">
        <w:rPr>
          <w:spacing w:val="-10"/>
          <w:sz w:val="24"/>
          <w:szCs w:val="24"/>
          <w:lang w:val="sl-SI"/>
        </w:rPr>
        <w:t xml:space="preserve"> </w:t>
      </w:r>
      <w:r w:rsidRPr="00340A29">
        <w:rPr>
          <w:rFonts w:eastAsia="Segoe UI"/>
          <w:spacing w:val="-8"/>
          <w:sz w:val="24"/>
          <w:szCs w:val="24"/>
          <w:lang w:val="sl-SI"/>
        </w:rPr>
        <w:t>(</w:t>
      </w:r>
      <w:r w:rsidR="00A83B99" w:rsidRPr="00340A29">
        <w:rPr>
          <w:rFonts w:eastAsia="Segoe UI"/>
          <w:spacing w:val="-5"/>
          <w:sz w:val="24"/>
          <w:szCs w:val="24"/>
          <w:lang w:val="sl-SI"/>
        </w:rPr>
        <w:t xml:space="preserve">Uradni list </w:t>
      </w:r>
      <w:r w:rsidRPr="00340A29">
        <w:rPr>
          <w:rFonts w:eastAsia="Segoe UI"/>
          <w:spacing w:val="24"/>
          <w:sz w:val="24"/>
          <w:szCs w:val="24"/>
          <w:lang w:val="sl-SI"/>
        </w:rPr>
        <w:t xml:space="preserve"> </w:t>
      </w:r>
      <w:r w:rsidRPr="00340A29">
        <w:rPr>
          <w:rFonts w:eastAsia="Segoe UI"/>
          <w:spacing w:val="-5"/>
          <w:sz w:val="24"/>
          <w:szCs w:val="24"/>
          <w:lang w:val="sl-SI"/>
        </w:rPr>
        <w:t>RS</w:t>
      </w:r>
      <w:r w:rsidRPr="00340A29">
        <w:rPr>
          <w:rFonts w:eastAsia="Segoe UI"/>
          <w:sz w:val="24"/>
          <w:szCs w:val="24"/>
          <w:lang w:val="sl-SI"/>
        </w:rPr>
        <w:t>,</w:t>
      </w:r>
      <w:r w:rsidRPr="00340A29">
        <w:rPr>
          <w:rFonts w:eastAsia="Segoe UI"/>
          <w:spacing w:val="-3"/>
          <w:sz w:val="24"/>
          <w:szCs w:val="24"/>
          <w:lang w:val="sl-SI"/>
        </w:rPr>
        <w:t xml:space="preserve"> </w:t>
      </w:r>
      <w:r w:rsidRPr="00340A29">
        <w:rPr>
          <w:rFonts w:eastAsia="Segoe UI"/>
          <w:spacing w:val="-5"/>
          <w:sz w:val="24"/>
          <w:szCs w:val="24"/>
          <w:lang w:val="sl-SI"/>
        </w:rPr>
        <w:t>š</w:t>
      </w:r>
      <w:r w:rsidRPr="00340A29">
        <w:rPr>
          <w:rFonts w:eastAsia="Segoe UI"/>
          <w:spacing w:val="-4"/>
          <w:sz w:val="24"/>
          <w:szCs w:val="24"/>
          <w:lang w:val="sl-SI"/>
        </w:rPr>
        <w:t>t</w:t>
      </w:r>
      <w:r w:rsidRPr="00340A29">
        <w:rPr>
          <w:rFonts w:eastAsia="Segoe UI"/>
          <w:sz w:val="24"/>
          <w:szCs w:val="24"/>
          <w:lang w:val="sl-SI"/>
        </w:rPr>
        <w:t>.</w:t>
      </w:r>
      <w:r w:rsidRPr="00340A29">
        <w:rPr>
          <w:rFonts w:eastAsia="Segoe UI"/>
          <w:spacing w:val="-21"/>
          <w:sz w:val="24"/>
          <w:szCs w:val="24"/>
          <w:lang w:val="sl-SI"/>
        </w:rPr>
        <w:t xml:space="preserve"> </w:t>
      </w:r>
      <w:r w:rsidRPr="00340A29">
        <w:rPr>
          <w:spacing w:val="-5"/>
          <w:sz w:val="24"/>
          <w:szCs w:val="24"/>
          <w:lang w:val="sl-SI"/>
        </w:rPr>
        <w:t>97</w:t>
      </w:r>
      <w:r w:rsidRPr="00340A29">
        <w:rPr>
          <w:spacing w:val="-4"/>
          <w:sz w:val="24"/>
          <w:szCs w:val="24"/>
          <w:lang w:val="sl-SI"/>
        </w:rPr>
        <w:t>/</w:t>
      </w:r>
      <w:r w:rsidRPr="00340A29">
        <w:rPr>
          <w:spacing w:val="-5"/>
          <w:sz w:val="24"/>
          <w:szCs w:val="24"/>
          <w:lang w:val="sl-SI"/>
        </w:rPr>
        <w:t>07</w:t>
      </w:r>
      <w:r w:rsidRPr="00340A29">
        <w:rPr>
          <w:sz w:val="24"/>
          <w:szCs w:val="24"/>
          <w:lang w:val="sl-SI"/>
        </w:rPr>
        <w:t>,</w:t>
      </w:r>
      <w:r w:rsidRPr="00340A29">
        <w:rPr>
          <w:spacing w:val="-12"/>
          <w:sz w:val="24"/>
          <w:szCs w:val="24"/>
          <w:lang w:val="sl-SI"/>
        </w:rPr>
        <w:t xml:space="preserve"> </w:t>
      </w:r>
      <w:r w:rsidRPr="00340A29">
        <w:rPr>
          <w:spacing w:val="-5"/>
          <w:sz w:val="24"/>
          <w:szCs w:val="24"/>
          <w:lang w:val="sl-SI"/>
        </w:rPr>
        <w:t>30</w:t>
      </w:r>
      <w:r w:rsidRPr="00340A29">
        <w:rPr>
          <w:spacing w:val="-4"/>
          <w:sz w:val="24"/>
          <w:szCs w:val="24"/>
          <w:lang w:val="sl-SI"/>
        </w:rPr>
        <w:t>/</w:t>
      </w:r>
      <w:r w:rsidRPr="00340A29">
        <w:rPr>
          <w:spacing w:val="-5"/>
          <w:sz w:val="24"/>
          <w:szCs w:val="24"/>
          <w:lang w:val="sl-SI"/>
        </w:rPr>
        <w:t>1</w:t>
      </w:r>
      <w:r w:rsidRPr="00340A29">
        <w:rPr>
          <w:spacing w:val="-4"/>
          <w:sz w:val="24"/>
          <w:szCs w:val="24"/>
          <w:lang w:val="sl-SI"/>
        </w:rPr>
        <w:t>0</w:t>
      </w:r>
      <w:r w:rsidRPr="00340A29">
        <w:rPr>
          <w:sz w:val="24"/>
          <w:szCs w:val="24"/>
          <w:lang w:val="sl-SI"/>
        </w:rPr>
        <w:t>)</w:t>
      </w:r>
    </w:p>
    <w:p w14:paraId="327D23E9" w14:textId="2491DC8D" w:rsidR="00E22AD1" w:rsidRPr="00340A29" w:rsidRDefault="00E22AD1" w:rsidP="003C7CAB">
      <w:pPr>
        <w:pStyle w:val="Odstavekseznama"/>
        <w:widowControl w:val="0"/>
        <w:numPr>
          <w:ilvl w:val="1"/>
          <w:numId w:val="17"/>
        </w:numPr>
        <w:spacing w:after="40" w:line="276" w:lineRule="exact"/>
        <w:ind w:left="568" w:hanging="284"/>
        <w:rPr>
          <w:sz w:val="24"/>
          <w:szCs w:val="24"/>
          <w:lang w:val="sl-SI"/>
        </w:rPr>
      </w:pPr>
      <w:r w:rsidRPr="00340A29">
        <w:rPr>
          <w:spacing w:val="-4"/>
          <w:position w:val="1"/>
          <w:sz w:val="24"/>
          <w:szCs w:val="24"/>
          <w:lang w:val="sl-SI"/>
        </w:rPr>
        <w:t>Z</w:t>
      </w:r>
      <w:r w:rsidRPr="00340A29">
        <w:rPr>
          <w:spacing w:val="-5"/>
          <w:position w:val="1"/>
          <w:sz w:val="24"/>
          <w:szCs w:val="24"/>
          <w:lang w:val="sl-SI"/>
        </w:rPr>
        <w:t>a</w:t>
      </w:r>
      <w:r w:rsidRPr="00340A29">
        <w:rPr>
          <w:spacing w:val="-6"/>
          <w:position w:val="1"/>
          <w:sz w:val="24"/>
          <w:szCs w:val="24"/>
          <w:lang w:val="sl-SI"/>
        </w:rPr>
        <w:t>k</w:t>
      </w:r>
      <w:r w:rsidRPr="00340A29">
        <w:rPr>
          <w:spacing w:val="-5"/>
          <w:position w:val="1"/>
          <w:sz w:val="24"/>
          <w:szCs w:val="24"/>
          <w:lang w:val="sl-SI"/>
        </w:rPr>
        <w:t>o</w:t>
      </w:r>
      <w:r w:rsidRPr="00340A29">
        <w:rPr>
          <w:position w:val="1"/>
          <w:sz w:val="24"/>
          <w:szCs w:val="24"/>
          <w:lang w:val="sl-SI"/>
        </w:rPr>
        <w:t>n</w:t>
      </w:r>
      <w:r w:rsidRPr="00340A29">
        <w:rPr>
          <w:spacing w:val="31"/>
          <w:position w:val="1"/>
          <w:sz w:val="24"/>
          <w:szCs w:val="24"/>
          <w:lang w:val="sl-SI"/>
        </w:rPr>
        <w:t xml:space="preserve"> </w:t>
      </w:r>
      <w:r w:rsidRPr="00340A29">
        <w:rPr>
          <w:position w:val="1"/>
          <w:sz w:val="24"/>
          <w:szCs w:val="24"/>
          <w:lang w:val="sl-SI"/>
        </w:rPr>
        <w:t>o</w:t>
      </w:r>
      <w:r w:rsidRPr="00340A29">
        <w:rPr>
          <w:spacing w:val="31"/>
          <w:position w:val="1"/>
          <w:sz w:val="24"/>
          <w:szCs w:val="24"/>
          <w:lang w:val="sl-SI"/>
        </w:rPr>
        <w:t xml:space="preserve"> </w:t>
      </w:r>
      <w:r w:rsidRPr="00340A29">
        <w:rPr>
          <w:spacing w:val="-5"/>
          <w:position w:val="1"/>
          <w:sz w:val="24"/>
          <w:szCs w:val="24"/>
          <w:lang w:val="sl-SI"/>
        </w:rPr>
        <w:t>grad</w:t>
      </w:r>
      <w:r w:rsidRPr="00340A29">
        <w:rPr>
          <w:spacing w:val="-4"/>
          <w:position w:val="1"/>
          <w:sz w:val="24"/>
          <w:szCs w:val="24"/>
          <w:lang w:val="sl-SI"/>
        </w:rPr>
        <w:t>it</w:t>
      </w:r>
      <w:r w:rsidRPr="00340A29">
        <w:rPr>
          <w:spacing w:val="-6"/>
          <w:position w:val="1"/>
          <w:sz w:val="24"/>
          <w:szCs w:val="24"/>
          <w:lang w:val="sl-SI"/>
        </w:rPr>
        <w:t>v</w:t>
      </w:r>
      <w:r w:rsidRPr="00340A29">
        <w:rPr>
          <w:position w:val="1"/>
          <w:sz w:val="24"/>
          <w:szCs w:val="24"/>
          <w:lang w:val="sl-SI"/>
        </w:rPr>
        <w:t>i</w:t>
      </w:r>
      <w:r w:rsidRPr="00340A29">
        <w:rPr>
          <w:spacing w:val="29"/>
          <w:position w:val="1"/>
          <w:sz w:val="24"/>
          <w:szCs w:val="24"/>
          <w:lang w:val="sl-SI"/>
        </w:rPr>
        <w:t xml:space="preserve"> </w:t>
      </w:r>
      <w:r w:rsidRPr="00340A29">
        <w:rPr>
          <w:spacing w:val="-5"/>
          <w:position w:val="1"/>
          <w:sz w:val="24"/>
          <w:szCs w:val="24"/>
          <w:lang w:val="sl-SI"/>
        </w:rPr>
        <w:t>ob</w:t>
      </w:r>
      <w:r w:rsidRPr="00340A29">
        <w:rPr>
          <w:spacing w:val="-4"/>
          <w:position w:val="1"/>
          <w:sz w:val="24"/>
          <w:szCs w:val="24"/>
          <w:lang w:val="sl-SI"/>
        </w:rPr>
        <w:t>j</w:t>
      </w:r>
      <w:r w:rsidRPr="00340A29">
        <w:rPr>
          <w:spacing w:val="-6"/>
          <w:position w:val="1"/>
          <w:sz w:val="24"/>
          <w:szCs w:val="24"/>
          <w:lang w:val="sl-SI"/>
        </w:rPr>
        <w:t>ek</w:t>
      </w:r>
      <w:r w:rsidRPr="00340A29">
        <w:rPr>
          <w:spacing w:val="-4"/>
          <w:position w:val="1"/>
          <w:sz w:val="24"/>
          <w:szCs w:val="24"/>
          <w:lang w:val="sl-SI"/>
        </w:rPr>
        <w:t>t</w:t>
      </w:r>
      <w:r w:rsidRPr="00340A29">
        <w:rPr>
          <w:spacing w:val="-7"/>
          <w:position w:val="1"/>
          <w:sz w:val="24"/>
          <w:szCs w:val="24"/>
          <w:lang w:val="sl-SI"/>
        </w:rPr>
        <w:t>o</w:t>
      </w:r>
      <w:r w:rsidRPr="00340A29">
        <w:rPr>
          <w:position w:val="1"/>
          <w:sz w:val="24"/>
          <w:szCs w:val="24"/>
          <w:lang w:val="sl-SI"/>
        </w:rPr>
        <w:t>v</w:t>
      </w:r>
      <w:r w:rsidRPr="00340A29">
        <w:rPr>
          <w:spacing w:val="30"/>
          <w:position w:val="1"/>
          <w:sz w:val="24"/>
          <w:szCs w:val="24"/>
          <w:lang w:val="sl-SI"/>
        </w:rPr>
        <w:t xml:space="preserve"> </w:t>
      </w:r>
      <w:r w:rsidRPr="00340A29">
        <w:rPr>
          <w:spacing w:val="-4"/>
          <w:position w:val="1"/>
          <w:sz w:val="24"/>
          <w:szCs w:val="24"/>
          <w:lang w:val="sl-SI"/>
        </w:rPr>
        <w:t>/Z</w:t>
      </w:r>
      <w:r w:rsidRPr="00340A29">
        <w:rPr>
          <w:spacing w:val="-5"/>
          <w:position w:val="1"/>
          <w:sz w:val="24"/>
          <w:szCs w:val="24"/>
          <w:lang w:val="sl-SI"/>
        </w:rPr>
        <w:t>G</w:t>
      </w:r>
      <w:r w:rsidRPr="00340A29">
        <w:rPr>
          <w:spacing w:val="-4"/>
          <w:position w:val="1"/>
          <w:sz w:val="24"/>
          <w:szCs w:val="24"/>
          <w:lang w:val="sl-SI"/>
        </w:rPr>
        <w:t>O-1-UPB1</w:t>
      </w:r>
      <w:r w:rsidRPr="00340A29">
        <w:rPr>
          <w:rFonts w:eastAsia="Segoe UI"/>
          <w:w w:val="70"/>
          <w:position w:val="1"/>
          <w:sz w:val="24"/>
          <w:szCs w:val="24"/>
          <w:lang w:val="sl-SI"/>
        </w:rPr>
        <w:t>/</w:t>
      </w:r>
      <w:r w:rsidRPr="00340A29">
        <w:rPr>
          <w:rFonts w:eastAsia="Segoe UI"/>
          <w:spacing w:val="25"/>
          <w:position w:val="1"/>
          <w:sz w:val="24"/>
          <w:szCs w:val="24"/>
          <w:lang w:val="sl-SI"/>
        </w:rPr>
        <w:t xml:space="preserve"> </w:t>
      </w:r>
      <w:r w:rsidRPr="00340A29">
        <w:rPr>
          <w:rFonts w:eastAsia="Segoe UI"/>
          <w:spacing w:val="-8"/>
          <w:position w:val="1"/>
          <w:sz w:val="24"/>
          <w:szCs w:val="24"/>
          <w:lang w:val="sl-SI"/>
        </w:rPr>
        <w:t>(</w:t>
      </w:r>
      <w:r w:rsidR="00A83B99" w:rsidRPr="00340A29">
        <w:rPr>
          <w:rFonts w:eastAsia="Segoe UI"/>
          <w:spacing w:val="-5"/>
          <w:position w:val="1"/>
          <w:sz w:val="24"/>
          <w:szCs w:val="24"/>
          <w:lang w:val="sl-SI"/>
        </w:rPr>
        <w:t xml:space="preserve">Uradni list </w:t>
      </w:r>
      <w:r w:rsidRPr="00340A29">
        <w:rPr>
          <w:rFonts w:eastAsia="Segoe UI"/>
          <w:position w:val="1"/>
          <w:sz w:val="24"/>
          <w:szCs w:val="24"/>
          <w:lang w:val="sl-SI"/>
        </w:rPr>
        <w:t xml:space="preserve"> </w:t>
      </w:r>
      <w:r w:rsidRPr="00340A29">
        <w:rPr>
          <w:rFonts w:eastAsia="Segoe UI"/>
          <w:spacing w:val="-5"/>
          <w:position w:val="1"/>
          <w:sz w:val="24"/>
          <w:szCs w:val="24"/>
          <w:lang w:val="sl-SI"/>
        </w:rPr>
        <w:t>RS</w:t>
      </w:r>
      <w:r w:rsidRPr="00340A29">
        <w:rPr>
          <w:rFonts w:eastAsia="Segoe UI"/>
          <w:position w:val="1"/>
          <w:sz w:val="24"/>
          <w:szCs w:val="24"/>
          <w:lang w:val="sl-SI"/>
        </w:rPr>
        <w:t>,</w:t>
      </w:r>
      <w:r w:rsidRPr="00340A29">
        <w:rPr>
          <w:rFonts w:eastAsia="Segoe UI"/>
          <w:spacing w:val="38"/>
          <w:position w:val="1"/>
          <w:sz w:val="24"/>
          <w:szCs w:val="24"/>
          <w:lang w:val="sl-SI"/>
        </w:rPr>
        <w:t xml:space="preserve"> </w:t>
      </w:r>
      <w:r w:rsidRPr="00340A29">
        <w:rPr>
          <w:rFonts w:eastAsia="Segoe UI"/>
          <w:spacing w:val="-5"/>
          <w:position w:val="1"/>
          <w:sz w:val="24"/>
          <w:szCs w:val="24"/>
          <w:lang w:val="sl-SI"/>
        </w:rPr>
        <w:t>š</w:t>
      </w:r>
      <w:r w:rsidRPr="00340A29">
        <w:rPr>
          <w:rFonts w:eastAsia="Segoe UI"/>
          <w:spacing w:val="-4"/>
          <w:position w:val="1"/>
          <w:sz w:val="24"/>
          <w:szCs w:val="24"/>
          <w:lang w:val="sl-SI"/>
        </w:rPr>
        <w:t>t</w:t>
      </w:r>
      <w:r w:rsidRPr="00340A29">
        <w:rPr>
          <w:rFonts w:eastAsia="Segoe UI"/>
          <w:position w:val="1"/>
          <w:sz w:val="24"/>
          <w:szCs w:val="24"/>
          <w:lang w:val="sl-SI"/>
        </w:rPr>
        <w:t>.</w:t>
      </w:r>
      <w:r w:rsidRPr="00340A29">
        <w:rPr>
          <w:rFonts w:eastAsia="Segoe UI"/>
          <w:spacing w:val="20"/>
          <w:position w:val="1"/>
          <w:sz w:val="24"/>
          <w:szCs w:val="24"/>
          <w:lang w:val="sl-SI"/>
        </w:rPr>
        <w:t xml:space="preserve"> </w:t>
      </w:r>
      <w:r w:rsidRPr="00340A29">
        <w:rPr>
          <w:rFonts w:eastAsia="Segoe UI"/>
          <w:spacing w:val="-5"/>
          <w:w w:val="92"/>
          <w:position w:val="1"/>
          <w:sz w:val="24"/>
          <w:szCs w:val="24"/>
          <w:lang w:val="sl-SI"/>
        </w:rPr>
        <w:t>102</w:t>
      </w:r>
      <w:r w:rsidRPr="00340A29">
        <w:rPr>
          <w:rFonts w:eastAsia="Segoe UI"/>
          <w:spacing w:val="-4"/>
          <w:w w:val="70"/>
          <w:position w:val="1"/>
          <w:sz w:val="24"/>
          <w:szCs w:val="24"/>
          <w:lang w:val="sl-SI"/>
        </w:rPr>
        <w:t>/</w:t>
      </w:r>
      <w:r w:rsidRPr="00340A29">
        <w:rPr>
          <w:rFonts w:eastAsia="Segoe UI"/>
          <w:spacing w:val="-7"/>
          <w:w w:val="92"/>
          <w:position w:val="1"/>
          <w:sz w:val="24"/>
          <w:szCs w:val="24"/>
          <w:lang w:val="sl-SI"/>
        </w:rPr>
        <w:t>0</w:t>
      </w:r>
      <w:r w:rsidRPr="00340A29">
        <w:rPr>
          <w:rFonts w:eastAsia="Segoe UI"/>
          <w:spacing w:val="-5"/>
          <w:w w:val="92"/>
          <w:position w:val="1"/>
          <w:sz w:val="24"/>
          <w:szCs w:val="24"/>
          <w:lang w:val="sl-SI"/>
        </w:rPr>
        <w:t>4</w:t>
      </w:r>
      <w:r w:rsidRPr="00340A29">
        <w:rPr>
          <w:rFonts w:eastAsia="Segoe UI"/>
          <w:w w:val="114"/>
          <w:position w:val="1"/>
          <w:sz w:val="24"/>
          <w:szCs w:val="24"/>
          <w:lang w:val="sl-SI"/>
        </w:rPr>
        <w:t>,</w:t>
      </w:r>
      <w:r w:rsidRPr="00340A29">
        <w:rPr>
          <w:rFonts w:eastAsia="Segoe UI"/>
          <w:spacing w:val="25"/>
          <w:position w:val="1"/>
          <w:sz w:val="24"/>
          <w:szCs w:val="24"/>
          <w:lang w:val="sl-SI"/>
        </w:rPr>
        <w:t xml:space="preserve"> </w:t>
      </w:r>
      <w:r w:rsidRPr="00340A29">
        <w:rPr>
          <w:rFonts w:eastAsia="Segoe UI"/>
          <w:spacing w:val="-5"/>
          <w:w w:val="92"/>
          <w:position w:val="1"/>
          <w:sz w:val="24"/>
          <w:szCs w:val="24"/>
          <w:lang w:val="sl-SI"/>
        </w:rPr>
        <w:t>14</w:t>
      </w:r>
      <w:r w:rsidRPr="00340A29">
        <w:rPr>
          <w:rFonts w:eastAsia="Segoe UI"/>
          <w:spacing w:val="-4"/>
          <w:w w:val="70"/>
          <w:position w:val="1"/>
          <w:sz w:val="24"/>
          <w:szCs w:val="24"/>
          <w:lang w:val="sl-SI"/>
        </w:rPr>
        <w:t>/</w:t>
      </w:r>
      <w:r w:rsidRPr="00340A29">
        <w:rPr>
          <w:rFonts w:eastAsia="Segoe UI"/>
          <w:spacing w:val="-5"/>
          <w:w w:val="92"/>
          <w:position w:val="1"/>
          <w:sz w:val="24"/>
          <w:szCs w:val="24"/>
          <w:lang w:val="sl-SI"/>
        </w:rPr>
        <w:t>05</w:t>
      </w:r>
      <w:r w:rsidRPr="00340A29">
        <w:rPr>
          <w:rFonts w:eastAsia="Segoe UI"/>
          <w:w w:val="114"/>
          <w:position w:val="1"/>
          <w:sz w:val="24"/>
          <w:szCs w:val="24"/>
          <w:lang w:val="sl-SI"/>
        </w:rPr>
        <w:t>,</w:t>
      </w:r>
      <w:r w:rsidRPr="00340A29">
        <w:rPr>
          <w:rFonts w:eastAsia="Segoe UI"/>
          <w:spacing w:val="23"/>
          <w:position w:val="1"/>
          <w:sz w:val="24"/>
          <w:szCs w:val="24"/>
          <w:lang w:val="sl-SI"/>
        </w:rPr>
        <w:t xml:space="preserve"> </w:t>
      </w:r>
      <w:r w:rsidRPr="00340A29">
        <w:rPr>
          <w:rFonts w:eastAsia="Segoe UI"/>
          <w:spacing w:val="-5"/>
          <w:w w:val="92"/>
          <w:position w:val="1"/>
          <w:sz w:val="24"/>
          <w:szCs w:val="24"/>
          <w:lang w:val="sl-SI"/>
        </w:rPr>
        <w:t>92</w:t>
      </w:r>
      <w:r w:rsidRPr="00340A29">
        <w:rPr>
          <w:rFonts w:eastAsia="Segoe UI"/>
          <w:spacing w:val="-4"/>
          <w:w w:val="70"/>
          <w:position w:val="1"/>
          <w:sz w:val="24"/>
          <w:szCs w:val="24"/>
          <w:lang w:val="sl-SI"/>
        </w:rPr>
        <w:t>/</w:t>
      </w:r>
      <w:r w:rsidRPr="00340A29">
        <w:rPr>
          <w:rFonts w:eastAsia="Segoe UI"/>
          <w:spacing w:val="-5"/>
          <w:w w:val="92"/>
          <w:position w:val="1"/>
          <w:sz w:val="24"/>
          <w:szCs w:val="24"/>
          <w:lang w:val="sl-SI"/>
        </w:rPr>
        <w:t>05</w:t>
      </w:r>
      <w:r w:rsidRPr="00340A29">
        <w:rPr>
          <w:rFonts w:eastAsia="Segoe UI"/>
          <w:w w:val="114"/>
          <w:position w:val="1"/>
          <w:sz w:val="24"/>
          <w:szCs w:val="24"/>
          <w:lang w:val="sl-SI"/>
        </w:rPr>
        <w:t>,</w:t>
      </w:r>
      <w:r w:rsidRPr="00340A29">
        <w:rPr>
          <w:rFonts w:eastAsia="Segoe UI"/>
          <w:spacing w:val="25"/>
          <w:position w:val="1"/>
          <w:sz w:val="24"/>
          <w:szCs w:val="24"/>
          <w:lang w:val="sl-SI"/>
        </w:rPr>
        <w:t xml:space="preserve"> </w:t>
      </w:r>
      <w:r w:rsidRPr="00340A29">
        <w:rPr>
          <w:rFonts w:eastAsia="Segoe UI"/>
          <w:spacing w:val="-5"/>
          <w:w w:val="92"/>
          <w:position w:val="1"/>
          <w:sz w:val="24"/>
          <w:szCs w:val="24"/>
          <w:lang w:val="sl-SI"/>
        </w:rPr>
        <w:t>93</w:t>
      </w:r>
      <w:r w:rsidRPr="00340A29">
        <w:rPr>
          <w:rFonts w:eastAsia="Segoe UI"/>
          <w:spacing w:val="-4"/>
          <w:w w:val="70"/>
          <w:position w:val="1"/>
          <w:sz w:val="24"/>
          <w:szCs w:val="24"/>
          <w:lang w:val="sl-SI"/>
        </w:rPr>
        <w:t>/</w:t>
      </w:r>
      <w:r w:rsidRPr="00340A29">
        <w:rPr>
          <w:rFonts w:eastAsia="Segoe UI"/>
          <w:spacing w:val="-5"/>
          <w:w w:val="92"/>
          <w:position w:val="1"/>
          <w:sz w:val="24"/>
          <w:szCs w:val="24"/>
          <w:lang w:val="sl-SI"/>
        </w:rPr>
        <w:t>0</w:t>
      </w:r>
      <w:r w:rsidRPr="00340A29">
        <w:rPr>
          <w:rFonts w:eastAsia="Segoe UI"/>
          <w:spacing w:val="-7"/>
          <w:w w:val="92"/>
          <w:position w:val="1"/>
          <w:sz w:val="24"/>
          <w:szCs w:val="24"/>
          <w:lang w:val="sl-SI"/>
        </w:rPr>
        <w:t>5</w:t>
      </w:r>
      <w:r w:rsidRPr="00340A29">
        <w:rPr>
          <w:rFonts w:eastAsia="Segoe UI"/>
          <w:w w:val="114"/>
          <w:position w:val="1"/>
          <w:sz w:val="24"/>
          <w:szCs w:val="24"/>
          <w:lang w:val="sl-SI"/>
        </w:rPr>
        <w:t xml:space="preserve">, </w:t>
      </w:r>
      <w:r w:rsidRPr="00340A29">
        <w:rPr>
          <w:spacing w:val="-5"/>
          <w:sz w:val="24"/>
          <w:szCs w:val="24"/>
          <w:lang w:val="sl-SI"/>
        </w:rPr>
        <w:t>111</w:t>
      </w:r>
      <w:r w:rsidRPr="00340A29">
        <w:rPr>
          <w:spacing w:val="-4"/>
          <w:sz w:val="24"/>
          <w:szCs w:val="24"/>
          <w:lang w:val="sl-SI"/>
        </w:rPr>
        <w:t>/</w:t>
      </w:r>
      <w:r w:rsidRPr="00340A29">
        <w:rPr>
          <w:spacing w:val="-5"/>
          <w:sz w:val="24"/>
          <w:szCs w:val="24"/>
          <w:lang w:val="sl-SI"/>
        </w:rPr>
        <w:t>05</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120</w:t>
      </w:r>
      <w:r w:rsidRPr="00340A29">
        <w:rPr>
          <w:spacing w:val="-4"/>
          <w:sz w:val="24"/>
          <w:szCs w:val="24"/>
          <w:lang w:val="sl-SI"/>
        </w:rPr>
        <w:t>/</w:t>
      </w:r>
      <w:r w:rsidRPr="00340A29">
        <w:rPr>
          <w:spacing w:val="-7"/>
          <w:sz w:val="24"/>
          <w:szCs w:val="24"/>
          <w:lang w:val="sl-SI"/>
        </w:rPr>
        <w:t>0</w:t>
      </w:r>
      <w:r w:rsidRPr="00340A29">
        <w:rPr>
          <w:spacing w:val="-5"/>
          <w:sz w:val="24"/>
          <w:szCs w:val="24"/>
          <w:lang w:val="sl-SI"/>
        </w:rPr>
        <w:t>6</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126</w:t>
      </w:r>
      <w:r w:rsidRPr="00340A29">
        <w:rPr>
          <w:spacing w:val="-4"/>
          <w:sz w:val="24"/>
          <w:szCs w:val="24"/>
          <w:lang w:val="sl-SI"/>
        </w:rPr>
        <w:t>/</w:t>
      </w:r>
      <w:r w:rsidRPr="00340A29">
        <w:rPr>
          <w:spacing w:val="-5"/>
          <w:sz w:val="24"/>
          <w:szCs w:val="24"/>
          <w:lang w:val="sl-SI"/>
        </w:rPr>
        <w:t>07</w:t>
      </w:r>
      <w:r w:rsidRPr="00340A29">
        <w:rPr>
          <w:sz w:val="24"/>
          <w:szCs w:val="24"/>
          <w:lang w:val="sl-SI"/>
        </w:rPr>
        <w:t>,</w:t>
      </w:r>
      <w:r w:rsidRPr="00340A29">
        <w:rPr>
          <w:spacing w:val="-12"/>
          <w:sz w:val="24"/>
          <w:szCs w:val="24"/>
          <w:lang w:val="sl-SI"/>
        </w:rPr>
        <w:t xml:space="preserve"> </w:t>
      </w:r>
      <w:r w:rsidRPr="00340A29">
        <w:rPr>
          <w:spacing w:val="-7"/>
          <w:sz w:val="24"/>
          <w:szCs w:val="24"/>
          <w:lang w:val="sl-SI"/>
        </w:rPr>
        <w:t>5</w:t>
      </w:r>
      <w:r w:rsidRPr="00340A29">
        <w:rPr>
          <w:spacing w:val="-5"/>
          <w:sz w:val="24"/>
          <w:szCs w:val="24"/>
          <w:lang w:val="sl-SI"/>
        </w:rPr>
        <w:t>7</w:t>
      </w:r>
      <w:r w:rsidRPr="00340A29">
        <w:rPr>
          <w:spacing w:val="-4"/>
          <w:sz w:val="24"/>
          <w:szCs w:val="24"/>
          <w:lang w:val="sl-SI"/>
        </w:rPr>
        <w:t>/</w:t>
      </w:r>
      <w:r w:rsidRPr="00340A29">
        <w:rPr>
          <w:spacing w:val="-5"/>
          <w:sz w:val="24"/>
          <w:szCs w:val="24"/>
          <w:lang w:val="sl-SI"/>
        </w:rPr>
        <w:t>09</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108</w:t>
      </w:r>
      <w:r w:rsidRPr="00340A29">
        <w:rPr>
          <w:spacing w:val="-4"/>
          <w:sz w:val="24"/>
          <w:szCs w:val="24"/>
          <w:lang w:val="sl-SI"/>
        </w:rPr>
        <w:t>/</w:t>
      </w:r>
      <w:r w:rsidRPr="00340A29">
        <w:rPr>
          <w:spacing w:val="-5"/>
          <w:sz w:val="24"/>
          <w:szCs w:val="24"/>
          <w:lang w:val="sl-SI"/>
        </w:rPr>
        <w:t>09</w:t>
      </w:r>
      <w:r w:rsidRPr="00340A29">
        <w:rPr>
          <w:sz w:val="24"/>
          <w:szCs w:val="24"/>
          <w:lang w:val="sl-SI"/>
        </w:rPr>
        <w:t>,</w:t>
      </w:r>
      <w:r w:rsidRPr="00340A29">
        <w:rPr>
          <w:spacing w:val="-12"/>
          <w:sz w:val="24"/>
          <w:szCs w:val="24"/>
          <w:lang w:val="sl-SI"/>
        </w:rPr>
        <w:t xml:space="preserve"> </w:t>
      </w:r>
      <w:r w:rsidRPr="00340A29">
        <w:rPr>
          <w:spacing w:val="-5"/>
          <w:sz w:val="24"/>
          <w:szCs w:val="24"/>
          <w:lang w:val="sl-SI"/>
        </w:rPr>
        <w:t>61</w:t>
      </w:r>
      <w:r w:rsidRPr="00340A29">
        <w:rPr>
          <w:spacing w:val="-4"/>
          <w:sz w:val="24"/>
          <w:szCs w:val="24"/>
          <w:lang w:val="sl-SI"/>
        </w:rPr>
        <w:t>/</w:t>
      </w:r>
      <w:r w:rsidRPr="00340A29">
        <w:rPr>
          <w:spacing w:val="-5"/>
          <w:sz w:val="24"/>
          <w:szCs w:val="24"/>
          <w:lang w:val="sl-SI"/>
        </w:rPr>
        <w:t>10</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20</w:t>
      </w:r>
      <w:r w:rsidRPr="00340A29">
        <w:rPr>
          <w:spacing w:val="-4"/>
          <w:sz w:val="24"/>
          <w:szCs w:val="24"/>
          <w:lang w:val="sl-SI"/>
        </w:rPr>
        <w:t>/</w:t>
      </w:r>
      <w:r w:rsidRPr="00340A29">
        <w:rPr>
          <w:spacing w:val="-5"/>
          <w:sz w:val="24"/>
          <w:szCs w:val="24"/>
          <w:lang w:val="sl-SI"/>
        </w:rPr>
        <w:t>1</w:t>
      </w:r>
      <w:r w:rsidRPr="00340A29">
        <w:rPr>
          <w:spacing w:val="-4"/>
          <w:sz w:val="24"/>
          <w:szCs w:val="24"/>
          <w:lang w:val="sl-SI"/>
        </w:rPr>
        <w:t>1</w:t>
      </w:r>
      <w:r w:rsidRPr="00340A29">
        <w:rPr>
          <w:sz w:val="24"/>
          <w:szCs w:val="24"/>
          <w:lang w:val="sl-SI"/>
        </w:rPr>
        <w:t>,</w:t>
      </w:r>
      <w:r w:rsidRPr="00340A29">
        <w:rPr>
          <w:spacing w:val="-10"/>
          <w:sz w:val="24"/>
          <w:szCs w:val="24"/>
          <w:lang w:val="sl-SI"/>
        </w:rPr>
        <w:t xml:space="preserve"> 57/12, </w:t>
      </w:r>
      <w:r w:rsidRPr="00340A29">
        <w:rPr>
          <w:spacing w:val="-5"/>
          <w:sz w:val="24"/>
          <w:szCs w:val="24"/>
          <w:lang w:val="sl-SI"/>
        </w:rPr>
        <w:t>110</w:t>
      </w:r>
      <w:r w:rsidRPr="00340A29">
        <w:rPr>
          <w:spacing w:val="-7"/>
          <w:sz w:val="24"/>
          <w:szCs w:val="24"/>
          <w:lang w:val="sl-SI"/>
        </w:rPr>
        <w:t>/</w:t>
      </w:r>
      <w:r w:rsidRPr="00340A29">
        <w:rPr>
          <w:spacing w:val="-5"/>
          <w:sz w:val="24"/>
          <w:szCs w:val="24"/>
          <w:lang w:val="sl-SI"/>
        </w:rPr>
        <w:t>13</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22</w:t>
      </w:r>
      <w:r w:rsidRPr="00340A29">
        <w:rPr>
          <w:spacing w:val="-4"/>
          <w:sz w:val="24"/>
          <w:szCs w:val="24"/>
          <w:lang w:val="sl-SI"/>
        </w:rPr>
        <w:t>/</w:t>
      </w:r>
      <w:r w:rsidRPr="00340A29">
        <w:rPr>
          <w:spacing w:val="-7"/>
          <w:sz w:val="24"/>
          <w:szCs w:val="24"/>
          <w:lang w:val="sl-SI"/>
        </w:rPr>
        <w:t>1</w:t>
      </w:r>
      <w:r w:rsidRPr="00340A29">
        <w:rPr>
          <w:spacing w:val="-4"/>
          <w:sz w:val="24"/>
          <w:szCs w:val="24"/>
          <w:lang w:val="sl-SI"/>
        </w:rPr>
        <w:t>4, 19/15</w:t>
      </w:r>
      <w:r w:rsidRPr="00340A29">
        <w:rPr>
          <w:sz w:val="24"/>
          <w:szCs w:val="24"/>
          <w:lang w:val="sl-SI"/>
        </w:rPr>
        <w:t>)</w:t>
      </w:r>
    </w:p>
    <w:p w14:paraId="05D76DA0" w14:textId="0A816F29" w:rsidR="00E22AD1" w:rsidRPr="00340A29" w:rsidRDefault="00E22AD1" w:rsidP="003C7CAB">
      <w:pPr>
        <w:pStyle w:val="Odstavekseznama"/>
        <w:widowControl w:val="0"/>
        <w:numPr>
          <w:ilvl w:val="1"/>
          <w:numId w:val="17"/>
        </w:numPr>
        <w:spacing w:after="40" w:line="284" w:lineRule="exact"/>
        <w:ind w:left="568" w:hanging="284"/>
        <w:rPr>
          <w:sz w:val="24"/>
          <w:szCs w:val="24"/>
          <w:lang w:val="sl-SI"/>
        </w:rPr>
      </w:pPr>
      <w:r w:rsidRPr="00340A29">
        <w:rPr>
          <w:rFonts w:eastAsia="Segoe UI"/>
          <w:spacing w:val="-4"/>
          <w:sz w:val="24"/>
          <w:szCs w:val="24"/>
          <w:lang w:val="sl-SI"/>
        </w:rPr>
        <w:t>Z</w:t>
      </w:r>
      <w:r w:rsidRPr="00340A29">
        <w:rPr>
          <w:rFonts w:eastAsia="Segoe UI"/>
          <w:spacing w:val="-5"/>
          <w:sz w:val="24"/>
          <w:szCs w:val="24"/>
          <w:lang w:val="sl-SI"/>
        </w:rPr>
        <w:t>a</w:t>
      </w:r>
      <w:r w:rsidRPr="00340A29">
        <w:rPr>
          <w:rFonts w:eastAsia="Segoe UI"/>
          <w:spacing w:val="-6"/>
          <w:sz w:val="24"/>
          <w:szCs w:val="24"/>
          <w:lang w:val="sl-SI"/>
        </w:rPr>
        <w:t>k</w:t>
      </w:r>
      <w:r w:rsidRPr="00340A29">
        <w:rPr>
          <w:rFonts w:eastAsia="Segoe UI"/>
          <w:spacing w:val="-5"/>
          <w:sz w:val="24"/>
          <w:szCs w:val="24"/>
          <w:lang w:val="sl-SI"/>
        </w:rPr>
        <w:t>o</w:t>
      </w:r>
      <w:r w:rsidRPr="00340A29">
        <w:rPr>
          <w:rFonts w:eastAsia="Segoe UI"/>
          <w:sz w:val="24"/>
          <w:szCs w:val="24"/>
          <w:lang w:val="sl-SI"/>
        </w:rPr>
        <w:t>n</w:t>
      </w:r>
      <w:r w:rsidRPr="00340A29">
        <w:rPr>
          <w:rFonts w:eastAsia="Segoe UI"/>
          <w:spacing w:val="-24"/>
          <w:sz w:val="24"/>
          <w:szCs w:val="24"/>
          <w:lang w:val="sl-SI"/>
        </w:rPr>
        <w:t xml:space="preserve"> </w:t>
      </w:r>
      <w:r w:rsidRPr="00340A29">
        <w:rPr>
          <w:rFonts w:eastAsia="Segoe UI"/>
          <w:sz w:val="24"/>
          <w:szCs w:val="24"/>
          <w:lang w:val="sl-SI"/>
        </w:rPr>
        <w:t>o</w:t>
      </w:r>
      <w:r w:rsidRPr="00340A29">
        <w:rPr>
          <w:rFonts w:eastAsia="Segoe UI"/>
          <w:spacing w:val="18"/>
          <w:sz w:val="24"/>
          <w:szCs w:val="24"/>
          <w:lang w:val="sl-SI"/>
        </w:rPr>
        <w:t xml:space="preserve"> </w:t>
      </w:r>
      <w:r w:rsidRPr="00340A29">
        <w:rPr>
          <w:rFonts w:eastAsia="Segoe UI"/>
          <w:spacing w:val="-5"/>
          <w:w w:val="93"/>
          <w:sz w:val="24"/>
          <w:szCs w:val="24"/>
          <w:lang w:val="sl-SI"/>
        </w:rPr>
        <w:t>pros</w:t>
      </w:r>
      <w:r w:rsidRPr="00340A29">
        <w:rPr>
          <w:rFonts w:eastAsia="Segoe UI"/>
          <w:spacing w:val="-4"/>
          <w:w w:val="93"/>
          <w:sz w:val="24"/>
          <w:szCs w:val="24"/>
          <w:lang w:val="sl-SI"/>
        </w:rPr>
        <w:t>t</w:t>
      </w:r>
      <w:r w:rsidRPr="00340A29">
        <w:rPr>
          <w:rFonts w:eastAsia="Segoe UI"/>
          <w:spacing w:val="-5"/>
          <w:w w:val="93"/>
          <w:sz w:val="24"/>
          <w:szCs w:val="24"/>
          <w:lang w:val="sl-SI"/>
        </w:rPr>
        <w:t>ors</w:t>
      </w:r>
      <w:r w:rsidRPr="00340A29">
        <w:rPr>
          <w:rFonts w:eastAsia="Segoe UI"/>
          <w:spacing w:val="-6"/>
          <w:w w:val="93"/>
          <w:sz w:val="24"/>
          <w:szCs w:val="24"/>
          <w:lang w:val="sl-SI"/>
        </w:rPr>
        <w:t>ke</w:t>
      </w:r>
      <w:r w:rsidRPr="00340A29">
        <w:rPr>
          <w:rFonts w:eastAsia="Segoe UI"/>
          <w:w w:val="93"/>
          <w:sz w:val="24"/>
          <w:szCs w:val="24"/>
          <w:lang w:val="sl-SI"/>
        </w:rPr>
        <w:t>m</w:t>
      </w:r>
      <w:r w:rsidRPr="00340A29">
        <w:rPr>
          <w:rFonts w:eastAsia="Segoe UI"/>
          <w:spacing w:val="34"/>
          <w:w w:val="93"/>
          <w:sz w:val="24"/>
          <w:szCs w:val="24"/>
          <w:lang w:val="sl-SI"/>
        </w:rPr>
        <w:t xml:space="preserve"> </w:t>
      </w:r>
      <w:r w:rsidRPr="00340A29">
        <w:rPr>
          <w:rFonts w:eastAsia="Segoe UI"/>
          <w:spacing w:val="-5"/>
          <w:w w:val="93"/>
          <w:sz w:val="24"/>
          <w:szCs w:val="24"/>
          <w:lang w:val="sl-SI"/>
        </w:rPr>
        <w:t>na</w:t>
      </w:r>
      <w:r w:rsidRPr="00340A29">
        <w:rPr>
          <w:rFonts w:eastAsia="Segoe UI"/>
          <w:spacing w:val="-6"/>
          <w:w w:val="93"/>
          <w:sz w:val="24"/>
          <w:szCs w:val="24"/>
          <w:lang w:val="sl-SI"/>
        </w:rPr>
        <w:t>č</w:t>
      </w:r>
      <w:r w:rsidRPr="00340A29">
        <w:rPr>
          <w:rFonts w:eastAsia="Segoe UI"/>
          <w:spacing w:val="-5"/>
          <w:w w:val="93"/>
          <w:sz w:val="24"/>
          <w:szCs w:val="24"/>
          <w:lang w:val="sl-SI"/>
        </w:rPr>
        <w:t>r</w:t>
      </w:r>
      <w:r w:rsidRPr="00340A29">
        <w:rPr>
          <w:rFonts w:eastAsia="Segoe UI"/>
          <w:spacing w:val="-4"/>
          <w:w w:val="93"/>
          <w:sz w:val="24"/>
          <w:szCs w:val="24"/>
          <w:lang w:val="sl-SI"/>
        </w:rPr>
        <w:t>t</w:t>
      </w:r>
      <w:r w:rsidRPr="00340A29">
        <w:rPr>
          <w:rFonts w:eastAsia="Segoe UI"/>
          <w:spacing w:val="-5"/>
          <w:w w:val="93"/>
          <w:sz w:val="24"/>
          <w:szCs w:val="24"/>
          <w:lang w:val="sl-SI"/>
        </w:rPr>
        <w:t>o</w:t>
      </w:r>
      <w:r w:rsidRPr="00340A29">
        <w:rPr>
          <w:rFonts w:eastAsia="Segoe UI"/>
          <w:spacing w:val="-6"/>
          <w:w w:val="93"/>
          <w:sz w:val="24"/>
          <w:szCs w:val="24"/>
          <w:lang w:val="sl-SI"/>
        </w:rPr>
        <w:t>v</w:t>
      </w:r>
      <w:r w:rsidRPr="00340A29">
        <w:rPr>
          <w:rFonts w:eastAsia="Segoe UI"/>
          <w:spacing w:val="-5"/>
          <w:w w:val="93"/>
          <w:sz w:val="24"/>
          <w:szCs w:val="24"/>
          <w:lang w:val="sl-SI"/>
        </w:rPr>
        <w:t>an</w:t>
      </w:r>
      <w:r w:rsidRPr="00340A29">
        <w:rPr>
          <w:rFonts w:eastAsia="Segoe UI"/>
          <w:spacing w:val="-4"/>
          <w:w w:val="93"/>
          <w:sz w:val="24"/>
          <w:szCs w:val="24"/>
          <w:lang w:val="sl-SI"/>
        </w:rPr>
        <w:t>j</w:t>
      </w:r>
      <w:r w:rsidRPr="00340A29">
        <w:rPr>
          <w:rFonts w:eastAsia="Segoe UI"/>
          <w:w w:val="93"/>
          <w:sz w:val="24"/>
          <w:szCs w:val="24"/>
          <w:lang w:val="sl-SI"/>
        </w:rPr>
        <w:t>u</w:t>
      </w:r>
      <w:r w:rsidRPr="00340A29">
        <w:rPr>
          <w:rFonts w:eastAsia="Segoe UI"/>
          <w:spacing w:val="36"/>
          <w:w w:val="93"/>
          <w:sz w:val="24"/>
          <w:szCs w:val="24"/>
          <w:lang w:val="sl-SI"/>
        </w:rPr>
        <w:t xml:space="preserve"> </w:t>
      </w:r>
      <w:r w:rsidRPr="00340A29">
        <w:rPr>
          <w:rFonts w:eastAsia="Segoe UI"/>
          <w:spacing w:val="-4"/>
          <w:w w:val="70"/>
          <w:sz w:val="24"/>
          <w:szCs w:val="24"/>
          <w:lang w:val="sl-SI"/>
        </w:rPr>
        <w:t>/</w:t>
      </w:r>
      <w:r w:rsidRPr="00340A29">
        <w:rPr>
          <w:rFonts w:eastAsia="Segoe UI"/>
          <w:spacing w:val="-4"/>
          <w:w w:val="97"/>
          <w:sz w:val="24"/>
          <w:szCs w:val="24"/>
          <w:lang w:val="sl-SI"/>
        </w:rPr>
        <w:t>Z</w:t>
      </w:r>
      <w:r w:rsidRPr="00340A29">
        <w:rPr>
          <w:rFonts w:eastAsia="Segoe UI"/>
          <w:spacing w:val="-7"/>
          <w:w w:val="106"/>
          <w:sz w:val="24"/>
          <w:szCs w:val="24"/>
          <w:lang w:val="sl-SI"/>
        </w:rPr>
        <w:t>P</w:t>
      </w:r>
      <w:r w:rsidRPr="00340A29">
        <w:rPr>
          <w:rFonts w:eastAsia="Segoe UI"/>
          <w:spacing w:val="-4"/>
          <w:w w:val="88"/>
          <w:sz w:val="24"/>
          <w:szCs w:val="24"/>
          <w:lang w:val="sl-SI"/>
        </w:rPr>
        <w:t>N</w:t>
      </w:r>
      <w:r w:rsidRPr="00340A29">
        <w:rPr>
          <w:rFonts w:eastAsia="Segoe UI"/>
          <w:spacing w:val="-5"/>
          <w:w w:val="92"/>
          <w:sz w:val="24"/>
          <w:szCs w:val="24"/>
          <w:lang w:val="sl-SI"/>
        </w:rPr>
        <w:t>a</w:t>
      </w:r>
      <w:r w:rsidRPr="00340A29">
        <w:rPr>
          <w:rFonts w:eastAsia="Segoe UI"/>
          <w:spacing w:val="-6"/>
          <w:w w:val="101"/>
          <w:sz w:val="24"/>
          <w:szCs w:val="24"/>
          <w:lang w:val="sl-SI"/>
        </w:rPr>
        <w:t>č</w:t>
      </w:r>
      <w:r w:rsidRPr="00340A29">
        <w:rPr>
          <w:rFonts w:eastAsia="Segoe UI"/>
          <w:spacing w:val="-5"/>
          <w:w w:val="109"/>
          <w:sz w:val="24"/>
          <w:szCs w:val="24"/>
          <w:lang w:val="sl-SI"/>
        </w:rPr>
        <w:t>r</w:t>
      </w:r>
      <w:r w:rsidRPr="00340A29">
        <w:rPr>
          <w:rFonts w:eastAsia="Segoe UI"/>
          <w:spacing w:val="-4"/>
          <w:w w:val="86"/>
          <w:sz w:val="24"/>
          <w:szCs w:val="24"/>
          <w:lang w:val="sl-SI"/>
        </w:rPr>
        <w:t>t</w:t>
      </w:r>
      <w:r w:rsidRPr="00340A29">
        <w:rPr>
          <w:rFonts w:eastAsia="Segoe UI"/>
          <w:spacing w:val="-4"/>
          <w:w w:val="70"/>
          <w:sz w:val="24"/>
          <w:szCs w:val="24"/>
          <w:lang w:val="sl-SI"/>
        </w:rPr>
        <w:t xml:space="preserve">/ </w:t>
      </w:r>
      <w:r w:rsidRPr="00340A29">
        <w:rPr>
          <w:rFonts w:eastAsia="Segoe UI"/>
          <w:spacing w:val="-8"/>
          <w:w w:val="109"/>
          <w:sz w:val="24"/>
          <w:szCs w:val="24"/>
          <w:lang w:val="sl-SI"/>
        </w:rPr>
        <w:t>(</w:t>
      </w:r>
      <w:r w:rsidR="00A83B99" w:rsidRPr="00340A29">
        <w:rPr>
          <w:rFonts w:eastAsia="Segoe UI"/>
          <w:spacing w:val="-5"/>
          <w:w w:val="104"/>
          <w:sz w:val="24"/>
          <w:szCs w:val="24"/>
          <w:lang w:val="sl-SI"/>
        </w:rPr>
        <w:t xml:space="preserve">Uradni list </w:t>
      </w:r>
      <w:r w:rsidRPr="00340A29">
        <w:rPr>
          <w:rFonts w:eastAsia="Segoe UI"/>
          <w:spacing w:val="27"/>
          <w:sz w:val="24"/>
          <w:szCs w:val="24"/>
          <w:lang w:val="sl-SI"/>
        </w:rPr>
        <w:t xml:space="preserve"> </w:t>
      </w:r>
      <w:r w:rsidRPr="00340A29">
        <w:rPr>
          <w:rFonts w:eastAsia="Segoe UI"/>
          <w:spacing w:val="-5"/>
          <w:sz w:val="24"/>
          <w:szCs w:val="24"/>
          <w:lang w:val="sl-SI"/>
        </w:rPr>
        <w:t>R</w:t>
      </w:r>
      <w:r w:rsidRPr="00340A29">
        <w:rPr>
          <w:rFonts w:eastAsia="Segoe UI"/>
          <w:sz w:val="24"/>
          <w:szCs w:val="24"/>
          <w:lang w:val="sl-SI"/>
        </w:rPr>
        <w:t>S,</w:t>
      </w:r>
      <w:r w:rsidRPr="00340A29">
        <w:rPr>
          <w:rFonts w:eastAsia="Segoe UI"/>
          <w:spacing w:val="33"/>
          <w:sz w:val="24"/>
          <w:szCs w:val="24"/>
          <w:lang w:val="sl-SI"/>
        </w:rPr>
        <w:t xml:space="preserve"> </w:t>
      </w:r>
      <w:r w:rsidRPr="00340A29">
        <w:rPr>
          <w:rFonts w:eastAsia="Segoe UI"/>
          <w:spacing w:val="-5"/>
          <w:w w:val="98"/>
          <w:sz w:val="24"/>
          <w:szCs w:val="24"/>
          <w:lang w:val="sl-SI"/>
        </w:rPr>
        <w:t>š</w:t>
      </w:r>
      <w:r w:rsidRPr="00340A29">
        <w:rPr>
          <w:rFonts w:eastAsia="Segoe UI"/>
          <w:spacing w:val="-4"/>
          <w:w w:val="86"/>
          <w:sz w:val="24"/>
          <w:szCs w:val="24"/>
          <w:lang w:val="sl-SI"/>
        </w:rPr>
        <w:t>t</w:t>
      </w:r>
      <w:r w:rsidRPr="00340A29">
        <w:rPr>
          <w:rFonts w:eastAsia="Segoe UI"/>
          <w:spacing w:val="-5"/>
          <w:w w:val="114"/>
          <w:sz w:val="24"/>
          <w:szCs w:val="24"/>
          <w:lang w:val="sl-SI"/>
        </w:rPr>
        <w:t xml:space="preserve">. </w:t>
      </w:r>
      <w:r w:rsidRPr="00340A29">
        <w:rPr>
          <w:rFonts w:eastAsia="Segoe UI"/>
          <w:spacing w:val="-5"/>
          <w:w w:val="92"/>
          <w:sz w:val="24"/>
          <w:szCs w:val="24"/>
          <w:lang w:val="sl-SI"/>
        </w:rPr>
        <w:t>33</w:t>
      </w:r>
      <w:r w:rsidRPr="00340A29">
        <w:rPr>
          <w:rFonts w:eastAsia="Segoe UI"/>
          <w:spacing w:val="-4"/>
          <w:w w:val="70"/>
          <w:sz w:val="24"/>
          <w:szCs w:val="24"/>
          <w:lang w:val="sl-SI"/>
        </w:rPr>
        <w:t>/</w:t>
      </w:r>
      <w:r w:rsidRPr="00340A29">
        <w:rPr>
          <w:rFonts w:eastAsia="Segoe UI"/>
          <w:spacing w:val="-5"/>
          <w:w w:val="92"/>
          <w:sz w:val="24"/>
          <w:szCs w:val="24"/>
          <w:lang w:val="sl-SI"/>
        </w:rPr>
        <w:t>07</w:t>
      </w:r>
      <w:r w:rsidRPr="00340A29">
        <w:rPr>
          <w:rFonts w:eastAsia="Segoe UI"/>
          <w:w w:val="114"/>
          <w:sz w:val="24"/>
          <w:szCs w:val="24"/>
          <w:lang w:val="sl-SI"/>
        </w:rPr>
        <w:t>,</w:t>
      </w:r>
      <w:r w:rsidRPr="00340A29">
        <w:rPr>
          <w:rFonts w:eastAsia="Segoe UI"/>
          <w:spacing w:val="27"/>
          <w:sz w:val="24"/>
          <w:szCs w:val="24"/>
          <w:lang w:val="sl-SI"/>
        </w:rPr>
        <w:t xml:space="preserve"> </w:t>
      </w:r>
      <w:r w:rsidRPr="00340A29">
        <w:rPr>
          <w:rFonts w:eastAsia="Segoe UI"/>
          <w:spacing w:val="-5"/>
          <w:w w:val="92"/>
          <w:sz w:val="24"/>
          <w:szCs w:val="24"/>
          <w:lang w:val="sl-SI"/>
        </w:rPr>
        <w:t>70</w:t>
      </w:r>
      <w:r w:rsidRPr="00340A29">
        <w:rPr>
          <w:rFonts w:eastAsia="Segoe UI"/>
          <w:spacing w:val="-4"/>
          <w:w w:val="70"/>
          <w:sz w:val="24"/>
          <w:szCs w:val="24"/>
          <w:lang w:val="sl-SI"/>
        </w:rPr>
        <w:t>/</w:t>
      </w:r>
      <w:r w:rsidRPr="00340A29">
        <w:rPr>
          <w:rFonts w:eastAsia="Segoe UI"/>
          <w:spacing w:val="-5"/>
          <w:w w:val="92"/>
          <w:sz w:val="24"/>
          <w:szCs w:val="24"/>
          <w:lang w:val="sl-SI"/>
        </w:rPr>
        <w:t>08</w:t>
      </w:r>
      <w:r w:rsidRPr="00340A29">
        <w:rPr>
          <w:rFonts w:eastAsia="Segoe UI"/>
          <w:w w:val="114"/>
          <w:sz w:val="24"/>
          <w:szCs w:val="24"/>
          <w:lang w:val="sl-SI"/>
        </w:rPr>
        <w:t>,</w:t>
      </w:r>
      <w:r w:rsidRPr="00340A29">
        <w:rPr>
          <w:rFonts w:eastAsia="Segoe UI"/>
          <w:spacing w:val="27"/>
          <w:sz w:val="24"/>
          <w:szCs w:val="24"/>
          <w:lang w:val="sl-SI"/>
        </w:rPr>
        <w:t xml:space="preserve"> </w:t>
      </w:r>
      <w:r w:rsidRPr="00340A29">
        <w:rPr>
          <w:rFonts w:eastAsia="Segoe UI"/>
          <w:spacing w:val="-5"/>
          <w:w w:val="92"/>
          <w:sz w:val="24"/>
          <w:szCs w:val="24"/>
          <w:lang w:val="sl-SI"/>
        </w:rPr>
        <w:t>1</w:t>
      </w:r>
      <w:r w:rsidRPr="00340A29">
        <w:rPr>
          <w:rFonts w:eastAsia="Segoe UI"/>
          <w:spacing w:val="-7"/>
          <w:w w:val="92"/>
          <w:sz w:val="24"/>
          <w:szCs w:val="24"/>
          <w:lang w:val="sl-SI"/>
        </w:rPr>
        <w:t>0</w:t>
      </w:r>
      <w:r w:rsidRPr="00340A29">
        <w:rPr>
          <w:rFonts w:eastAsia="Segoe UI"/>
          <w:spacing w:val="-5"/>
          <w:w w:val="92"/>
          <w:sz w:val="24"/>
          <w:szCs w:val="24"/>
          <w:lang w:val="sl-SI"/>
        </w:rPr>
        <w:t>8</w:t>
      </w:r>
      <w:r w:rsidRPr="00340A29">
        <w:rPr>
          <w:rFonts w:eastAsia="Segoe UI"/>
          <w:spacing w:val="-4"/>
          <w:w w:val="70"/>
          <w:sz w:val="24"/>
          <w:szCs w:val="24"/>
          <w:lang w:val="sl-SI"/>
        </w:rPr>
        <w:t>/</w:t>
      </w:r>
      <w:r w:rsidRPr="00340A29">
        <w:rPr>
          <w:rFonts w:eastAsia="Segoe UI"/>
          <w:spacing w:val="-5"/>
          <w:w w:val="92"/>
          <w:sz w:val="24"/>
          <w:szCs w:val="24"/>
          <w:lang w:val="sl-SI"/>
        </w:rPr>
        <w:t>09</w:t>
      </w:r>
      <w:r w:rsidRPr="00340A29">
        <w:rPr>
          <w:rFonts w:eastAsia="Segoe UI"/>
          <w:w w:val="114"/>
          <w:sz w:val="24"/>
          <w:szCs w:val="24"/>
          <w:lang w:val="sl-SI"/>
        </w:rPr>
        <w:t>,</w:t>
      </w:r>
      <w:r w:rsidRPr="00340A29">
        <w:rPr>
          <w:rFonts w:eastAsia="Segoe UI"/>
          <w:spacing w:val="31"/>
          <w:sz w:val="24"/>
          <w:szCs w:val="24"/>
          <w:lang w:val="sl-SI"/>
        </w:rPr>
        <w:t xml:space="preserve"> </w:t>
      </w:r>
      <w:r w:rsidRPr="00340A29">
        <w:rPr>
          <w:spacing w:val="-5"/>
          <w:sz w:val="24"/>
          <w:szCs w:val="24"/>
          <w:lang w:val="sl-SI"/>
        </w:rPr>
        <w:t>80</w:t>
      </w:r>
      <w:r w:rsidRPr="00340A29">
        <w:rPr>
          <w:spacing w:val="-4"/>
          <w:sz w:val="24"/>
          <w:szCs w:val="24"/>
          <w:lang w:val="sl-SI"/>
        </w:rPr>
        <w:t>/</w:t>
      </w:r>
      <w:r w:rsidRPr="00340A29">
        <w:rPr>
          <w:spacing w:val="-5"/>
          <w:sz w:val="24"/>
          <w:szCs w:val="24"/>
          <w:lang w:val="sl-SI"/>
        </w:rPr>
        <w:t>10</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43</w:t>
      </w:r>
      <w:r w:rsidRPr="00340A29">
        <w:rPr>
          <w:spacing w:val="-4"/>
          <w:sz w:val="24"/>
          <w:szCs w:val="24"/>
          <w:lang w:val="sl-SI"/>
        </w:rPr>
        <w:t>/</w:t>
      </w:r>
      <w:r w:rsidRPr="00340A29">
        <w:rPr>
          <w:spacing w:val="-5"/>
          <w:sz w:val="24"/>
          <w:szCs w:val="24"/>
          <w:lang w:val="sl-SI"/>
        </w:rPr>
        <w:t>1</w:t>
      </w:r>
      <w:r w:rsidRPr="00340A29">
        <w:rPr>
          <w:spacing w:val="-7"/>
          <w:sz w:val="24"/>
          <w:szCs w:val="24"/>
          <w:lang w:val="sl-SI"/>
        </w:rPr>
        <w:t>1</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57</w:t>
      </w:r>
      <w:r w:rsidRPr="00340A29">
        <w:rPr>
          <w:spacing w:val="-4"/>
          <w:sz w:val="24"/>
          <w:szCs w:val="24"/>
          <w:lang w:val="sl-SI"/>
        </w:rPr>
        <w:t>/</w:t>
      </w:r>
      <w:r w:rsidRPr="00340A29">
        <w:rPr>
          <w:spacing w:val="-5"/>
          <w:sz w:val="24"/>
          <w:szCs w:val="24"/>
          <w:lang w:val="sl-SI"/>
        </w:rPr>
        <w:t>12</w:t>
      </w:r>
      <w:r w:rsidRPr="00340A29">
        <w:rPr>
          <w:sz w:val="24"/>
          <w:szCs w:val="24"/>
          <w:lang w:val="sl-SI"/>
        </w:rPr>
        <w:t>,</w:t>
      </w:r>
      <w:r w:rsidRPr="00340A29">
        <w:rPr>
          <w:spacing w:val="-10"/>
          <w:sz w:val="24"/>
          <w:szCs w:val="24"/>
          <w:lang w:val="sl-SI"/>
        </w:rPr>
        <w:t xml:space="preserve"> 57/12, </w:t>
      </w:r>
      <w:r w:rsidRPr="00340A29">
        <w:rPr>
          <w:spacing w:val="-7"/>
          <w:sz w:val="24"/>
          <w:szCs w:val="24"/>
          <w:lang w:val="sl-SI"/>
        </w:rPr>
        <w:t>1</w:t>
      </w:r>
      <w:r w:rsidRPr="00340A29">
        <w:rPr>
          <w:spacing w:val="-5"/>
          <w:sz w:val="24"/>
          <w:szCs w:val="24"/>
          <w:lang w:val="sl-SI"/>
        </w:rPr>
        <w:t>09</w:t>
      </w:r>
      <w:r w:rsidRPr="00340A29">
        <w:rPr>
          <w:spacing w:val="-7"/>
          <w:sz w:val="24"/>
          <w:szCs w:val="24"/>
          <w:lang w:val="sl-SI"/>
        </w:rPr>
        <w:t>/</w:t>
      </w:r>
      <w:r w:rsidRPr="00340A29">
        <w:rPr>
          <w:spacing w:val="-5"/>
          <w:sz w:val="24"/>
          <w:szCs w:val="24"/>
          <w:lang w:val="sl-SI"/>
        </w:rPr>
        <w:t>12</w:t>
      </w:r>
      <w:r w:rsidRPr="00340A29">
        <w:rPr>
          <w:sz w:val="24"/>
          <w:szCs w:val="24"/>
          <w:lang w:val="sl-SI"/>
        </w:rPr>
        <w:t>,</w:t>
      </w:r>
      <w:r w:rsidRPr="00340A29">
        <w:rPr>
          <w:spacing w:val="-10"/>
          <w:sz w:val="24"/>
          <w:szCs w:val="24"/>
          <w:lang w:val="sl-SI"/>
        </w:rPr>
        <w:t xml:space="preserve"> </w:t>
      </w:r>
      <w:r w:rsidRPr="00340A29">
        <w:rPr>
          <w:spacing w:val="-5"/>
          <w:sz w:val="24"/>
          <w:szCs w:val="24"/>
          <w:lang w:val="sl-SI"/>
        </w:rPr>
        <w:t>35</w:t>
      </w:r>
      <w:r w:rsidRPr="00340A29">
        <w:rPr>
          <w:spacing w:val="-4"/>
          <w:sz w:val="24"/>
          <w:szCs w:val="24"/>
          <w:lang w:val="sl-SI"/>
        </w:rPr>
        <w:t>/</w:t>
      </w:r>
      <w:r w:rsidRPr="00340A29">
        <w:rPr>
          <w:spacing w:val="-5"/>
          <w:sz w:val="24"/>
          <w:szCs w:val="24"/>
          <w:lang w:val="sl-SI"/>
        </w:rPr>
        <w:t>1</w:t>
      </w:r>
      <w:r w:rsidRPr="00340A29">
        <w:rPr>
          <w:spacing w:val="-4"/>
          <w:sz w:val="24"/>
          <w:szCs w:val="24"/>
          <w:lang w:val="sl-SI"/>
        </w:rPr>
        <w:t>3, 76/14, 14/15</w:t>
      </w:r>
      <w:r w:rsidRPr="00340A29">
        <w:rPr>
          <w:sz w:val="24"/>
          <w:szCs w:val="24"/>
          <w:lang w:val="sl-SI"/>
        </w:rPr>
        <w:t>)</w:t>
      </w:r>
    </w:p>
    <w:p w14:paraId="34954DA5" w14:textId="5F8D8B0A" w:rsidR="00E22AD1" w:rsidRPr="00340A29" w:rsidRDefault="00E22AD1" w:rsidP="003C7CAB">
      <w:pPr>
        <w:pStyle w:val="Odstavekseznama"/>
        <w:widowControl w:val="0"/>
        <w:numPr>
          <w:ilvl w:val="1"/>
          <w:numId w:val="17"/>
        </w:numPr>
        <w:spacing w:after="40" w:line="276" w:lineRule="exact"/>
        <w:ind w:left="568" w:hanging="284"/>
        <w:rPr>
          <w:position w:val="1"/>
          <w:sz w:val="24"/>
          <w:szCs w:val="24"/>
          <w:lang w:val="sl-SI"/>
        </w:rPr>
      </w:pPr>
      <w:r w:rsidRPr="00340A29">
        <w:rPr>
          <w:position w:val="1"/>
          <w:sz w:val="24"/>
          <w:szCs w:val="24"/>
          <w:lang w:val="sl-SI"/>
        </w:rPr>
        <w:t>Zakon o varstvu okolja /ZVO-1-UPB1/ (</w:t>
      </w:r>
      <w:r w:rsidR="00A83B99" w:rsidRPr="00340A29">
        <w:rPr>
          <w:position w:val="1"/>
          <w:sz w:val="24"/>
          <w:szCs w:val="24"/>
          <w:lang w:val="sl-SI"/>
        </w:rPr>
        <w:t xml:space="preserve">Uradni list </w:t>
      </w:r>
      <w:r w:rsidRPr="00340A29">
        <w:rPr>
          <w:position w:val="1"/>
          <w:sz w:val="24"/>
          <w:szCs w:val="24"/>
          <w:lang w:val="sl-SI"/>
        </w:rPr>
        <w:t xml:space="preserve"> RS št. 39/06, 49/06, 66/06, 112/06, 33/07, 57/08, 70/08, 108/09, 48/12, 57/12, 97/12, 92/13, 56/15, 102/15, 30/16)</w:t>
      </w:r>
    </w:p>
    <w:p w14:paraId="5ED08775" w14:textId="4EEA01FC"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urejanju prostora /ZUreP-1/ (</w:t>
      </w:r>
      <w:r w:rsidR="00A83B99" w:rsidRPr="00340A29">
        <w:rPr>
          <w:rFonts w:eastAsia="Segoe UI"/>
          <w:sz w:val="24"/>
          <w:szCs w:val="24"/>
          <w:lang w:val="sl-SI"/>
        </w:rPr>
        <w:t xml:space="preserve">Uradni list </w:t>
      </w:r>
      <w:r w:rsidRPr="00340A29">
        <w:rPr>
          <w:rFonts w:eastAsia="Segoe UI"/>
          <w:sz w:val="24"/>
          <w:szCs w:val="24"/>
          <w:lang w:val="sl-SI"/>
        </w:rPr>
        <w:t xml:space="preserve"> RS št. 110/02, 08/03, 58/03, 33/07, 108/09, 108/09, 79/10, 80/10)</w:t>
      </w:r>
    </w:p>
    <w:p w14:paraId="00E98F84" w14:textId="798EDF40"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vodah /ZV-1/ (</w:t>
      </w:r>
      <w:r w:rsidR="00A83B99" w:rsidRPr="00340A29">
        <w:rPr>
          <w:rFonts w:eastAsia="Segoe UI"/>
          <w:sz w:val="24"/>
          <w:szCs w:val="24"/>
          <w:lang w:val="sl-SI"/>
        </w:rPr>
        <w:t xml:space="preserve">Uradni list </w:t>
      </w:r>
      <w:r w:rsidRPr="00340A29">
        <w:rPr>
          <w:rFonts w:eastAsia="Segoe UI"/>
          <w:sz w:val="24"/>
          <w:szCs w:val="24"/>
          <w:lang w:val="sl-SI"/>
        </w:rPr>
        <w:t xml:space="preserve"> RS, št. 67/02, 110/02, 2/04, 41/04, 57/08, 57/12, 100/13, 40/14, 46/15) </w:t>
      </w:r>
    </w:p>
    <w:p w14:paraId="1B335FAC" w14:textId="19FA77E7"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gradbenih proizvodih /ZGPro-1/ (</w:t>
      </w:r>
      <w:r w:rsidR="00A83B99" w:rsidRPr="00340A29">
        <w:rPr>
          <w:rFonts w:eastAsia="Segoe UI"/>
          <w:sz w:val="24"/>
          <w:szCs w:val="24"/>
          <w:lang w:val="sl-SI"/>
        </w:rPr>
        <w:t xml:space="preserve">Uradni list </w:t>
      </w:r>
      <w:r w:rsidRPr="00340A29">
        <w:rPr>
          <w:rFonts w:eastAsia="Segoe UI"/>
          <w:sz w:val="24"/>
          <w:szCs w:val="24"/>
          <w:lang w:val="sl-SI"/>
        </w:rPr>
        <w:t xml:space="preserve"> RS, št. 82/13)</w:t>
      </w:r>
    </w:p>
    <w:p w14:paraId="1CE9FD1D" w14:textId="1DB1A3E1"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tehničnih zahtevah za proizvode in o ugotavljanju skladnosti /ZTZPUS-1/ (</w:t>
      </w:r>
      <w:r w:rsidR="00A83B99" w:rsidRPr="00340A29">
        <w:rPr>
          <w:rFonts w:eastAsia="Segoe UI"/>
          <w:sz w:val="24"/>
          <w:szCs w:val="24"/>
          <w:lang w:val="sl-SI"/>
        </w:rPr>
        <w:t xml:space="preserve">Uradni list </w:t>
      </w:r>
      <w:r w:rsidRPr="00340A29">
        <w:rPr>
          <w:rFonts w:eastAsia="Segoe UI"/>
          <w:sz w:val="24"/>
          <w:szCs w:val="24"/>
          <w:lang w:val="sl-SI"/>
        </w:rPr>
        <w:t xml:space="preserve"> RS 17/11)</w:t>
      </w:r>
    </w:p>
    <w:p w14:paraId="57A00648" w14:textId="71D7A752"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varstvu pred požarom /ZVPoz-UPB1/ (</w:t>
      </w:r>
      <w:r w:rsidR="00A83B99" w:rsidRPr="00340A29">
        <w:rPr>
          <w:rFonts w:eastAsia="Segoe UI"/>
          <w:sz w:val="24"/>
          <w:szCs w:val="24"/>
          <w:lang w:val="sl-SI"/>
        </w:rPr>
        <w:t xml:space="preserve">Uradni list </w:t>
      </w:r>
      <w:r w:rsidRPr="00340A29">
        <w:rPr>
          <w:rFonts w:eastAsia="Segoe UI"/>
          <w:sz w:val="24"/>
          <w:szCs w:val="24"/>
          <w:lang w:val="sl-SI"/>
        </w:rPr>
        <w:t xml:space="preserve"> RS, št. 3/07, 9/11, 83/12)</w:t>
      </w:r>
    </w:p>
    <w:p w14:paraId="311DD7F4" w14:textId="66260266"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železniškem prometu /ZZelP-UPB6/ (</w:t>
      </w:r>
      <w:r w:rsidR="00A83B99" w:rsidRPr="00340A29">
        <w:rPr>
          <w:rFonts w:eastAsia="Segoe UI"/>
          <w:sz w:val="24"/>
          <w:szCs w:val="24"/>
          <w:lang w:val="sl-SI"/>
        </w:rPr>
        <w:t xml:space="preserve">Uradni list </w:t>
      </w:r>
      <w:r w:rsidRPr="00340A29">
        <w:rPr>
          <w:rFonts w:eastAsia="Segoe UI"/>
          <w:sz w:val="24"/>
          <w:szCs w:val="24"/>
          <w:lang w:val="sl-SI"/>
        </w:rPr>
        <w:t xml:space="preserve"> RS, št. 11/11, 63/13)</w:t>
      </w:r>
    </w:p>
    <w:p w14:paraId="60F27B10" w14:textId="63B683FF"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varnosti v železniškem prometu /ZVZelP-UPB3/ (</w:t>
      </w:r>
      <w:r w:rsidR="00A83B99" w:rsidRPr="00340A29">
        <w:rPr>
          <w:rFonts w:eastAsia="Segoe UI"/>
          <w:sz w:val="24"/>
          <w:szCs w:val="24"/>
          <w:lang w:val="sl-SI"/>
        </w:rPr>
        <w:t xml:space="preserve">Uradni list </w:t>
      </w:r>
      <w:r w:rsidRPr="00340A29">
        <w:rPr>
          <w:rFonts w:eastAsia="Segoe UI"/>
          <w:sz w:val="24"/>
          <w:szCs w:val="24"/>
          <w:lang w:val="sl-SI"/>
        </w:rPr>
        <w:t xml:space="preserve"> RS, št. 56/13, 91/13)</w:t>
      </w:r>
    </w:p>
    <w:p w14:paraId="51680355" w14:textId="5C9BC51B"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cestah /ZCes-1/ (</w:t>
      </w:r>
      <w:r w:rsidR="00A83B99" w:rsidRPr="00340A29">
        <w:rPr>
          <w:rFonts w:eastAsia="Segoe UI"/>
          <w:sz w:val="24"/>
          <w:szCs w:val="24"/>
          <w:lang w:val="sl-SI"/>
        </w:rPr>
        <w:t xml:space="preserve">Uradni list </w:t>
      </w:r>
      <w:r w:rsidRPr="00340A29">
        <w:rPr>
          <w:rFonts w:eastAsia="Segoe UI"/>
          <w:sz w:val="24"/>
          <w:szCs w:val="24"/>
          <w:lang w:val="sl-SI"/>
        </w:rPr>
        <w:t xml:space="preserve"> RS, št. 109/10, 48/12, 36/14, 46/15)</w:t>
      </w:r>
    </w:p>
    <w:p w14:paraId="1E54AAA6" w14:textId="23929527"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lastRenderedPageBreak/>
        <w:t>Zakon o varnosti cestnega prometa /ZVCP-1-UPB5/ (</w:t>
      </w:r>
      <w:r w:rsidR="00A83B99" w:rsidRPr="00340A29">
        <w:rPr>
          <w:rFonts w:eastAsia="Segoe UI"/>
          <w:sz w:val="24"/>
          <w:szCs w:val="24"/>
          <w:lang w:val="sl-SI"/>
        </w:rPr>
        <w:t xml:space="preserve">Uradni list </w:t>
      </w:r>
      <w:r w:rsidRPr="00340A29">
        <w:rPr>
          <w:rFonts w:eastAsia="Segoe UI"/>
          <w:sz w:val="24"/>
          <w:szCs w:val="24"/>
          <w:lang w:val="sl-SI"/>
        </w:rPr>
        <w:t xml:space="preserve"> RS, št. 56/08, 57/08, 73/08, 58/09, 36/10, 106/10, 109/10, 109/10, 109/10, 7/11, 39/11, 47/11)</w:t>
      </w:r>
    </w:p>
    <w:p w14:paraId="312362D2" w14:textId="043FB4BC"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meroslovju /ZMer-1-UPB1/ (</w:t>
      </w:r>
      <w:r w:rsidR="00A83B99" w:rsidRPr="00340A29">
        <w:rPr>
          <w:rFonts w:eastAsia="Segoe UI"/>
          <w:sz w:val="24"/>
          <w:szCs w:val="24"/>
          <w:lang w:val="sl-SI"/>
        </w:rPr>
        <w:t xml:space="preserve">Uradni list </w:t>
      </w:r>
      <w:r w:rsidRPr="00340A29">
        <w:rPr>
          <w:rFonts w:eastAsia="Segoe UI"/>
          <w:sz w:val="24"/>
          <w:szCs w:val="24"/>
          <w:lang w:val="sl-SI"/>
        </w:rPr>
        <w:t xml:space="preserve"> RS, št. 26/05)</w:t>
      </w:r>
    </w:p>
    <w:p w14:paraId="3592D4D4" w14:textId="35C6406D"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standardizaciji /ZSta-1/ (</w:t>
      </w:r>
      <w:r w:rsidR="00A83B99" w:rsidRPr="00340A29">
        <w:rPr>
          <w:rFonts w:eastAsia="Segoe UI"/>
          <w:sz w:val="24"/>
          <w:szCs w:val="24"/>
          <w:lang w:val="sl-SI"/>
        </w:rPr>
        <w:t xml:space="preserve">Uradni list </w:t>
      </w:r>
      <w:r w:rsidRPr="00340A29">
        <w:rPr>
          <w:rFonts w:eastAsia="Segoe UI"/>
          <w:sz w:val="24"/>
          <w:szCs w:val="24"/>
          <w:lang w:val="sl-SI"/>
        </w:rPr>
        <w:t xml:space="preserve"> RS, št. 59/99)</w:t>
      </w:r>
    </w:p>
    <w:p w14:paraId="5CFB87E1" w14:textId="77777777"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varnosti in zdravju pri delu /ZVZD-1/ (Ur.  list RS, št. 43/11)</w:t>
      </w:r>
    </w:p>
    <w:p w14:paraId="3898ABCA" w14:textId="20ED1E1A"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 o splošni varnosti proizvodov /ZSVP-1/ (</w:t>
      </w:r>
      <w:r w:rsidR="00A83B99" w:rsidRPr="00340A29">
        <w:rPr>
          <w:rFonts w:eastAsia="Segoe UI"/>
          <w:sz w:val="24"/>
          <w:szCs w:val="24"/>
          <w:lang w:val="sl-SI"/>
        </w:rPr>
        <w:t xml:space="preserve">Uradni list </w:t>
      </w:r>
      <w:r w:rsidRPr="00340A29">
        <w:rPr>
          <w:rFonts w:eastAsia="Segoe UI"/>
          <w:sz w:val="24"/>
          <w:szCs w:val="24"/>
          <w:lang w:val="sl-SI"/>
        </w:rPr>
        <w:t xml:space="preserve"> RS, št. 101/03)</w:t>
      </w:r>
    </w:p>
    <w:p w14:paraId="5403312F" w14:textId="33E5E0B7" w:rsidR="00E22AD1" w:rsidRPr="00340A29" w:rsidRDefault="00E22AD1" w:rsidP="003C7CAB">
      <w:pPr>
        <w:pStyle w:val="Odstavekseznama"/>
        <w:widowControl w:val="0"/>
        <w:numPr>
          <w:ilvl w:val="1"/>
          <w:numId w:val="17"/>
        </w:numPr>
        <w:spacing w:after="40" w:line="284" w:lineRule="exact"/>
        <w:ind w:left="568" w:hanging="284"/>
        <w:rPr>
          <w:rFonts w:eastAsia="Segoe UI"/>
          <w:sz w:val="24"/>
          <w:szCs w:val="24"/>
          <w:lang w:val="sl-SI"/>
        </w:rPr>
      </w:pPr>
      <w:r w:rsidRPr="00340A29">
        <w:rPr>
          <w:rFonts w:eastAsia="Segoe UI"/>
          <w:sz w:val="24"/>
          <w:szCs w:val="24"/>
          <w:lang w:val="sl-SI"/>
        </w:rPr>
        <w:t>Zakonom o evidentiranju nepremičnin /ZEN/ (</w:t>
      </w:r>
      <w:r w:rsidR="00A83B99" w:rsidRPr="00340A29">
        <w:rPr>
          <w:rFonts w:eastAsia="Segoe UI"/>
          <w:sz w:val="24"/>
          <w:szCs w:val="24"/>
          <w:lang w:val="sl-SI"/>
        </w:rPr>
        <w:t xml:space="preserve">Uradni list </w:t>
      </w:r>
      <w:r w:rsidRPr="00340A29">
        <w:rPr>
          <w:rFonts w:eastAsia="Segoe UI"/>
          <w:sz w:val="24"/>
          <w:szCs w:val="24"/>
          <w:lang w:val="sl-SI"/>
        </w:rPr>
        <w:t xml:space="preserve"> RS, št. 47/06, 65/07, 79/12)</w:t>
      </w:r>
    </w:p>
    <w:p w14:paraId="57B87D59" w14:textId="77777777" w:rsidR="00EF5866" w:rsidRPr="00340A29" w:rsidRDefault="00EF5866" w:rsidP="00486C57">
      <w:pPr>
        <w:pStyle w:val="Naslov3"/>
        <w:numPr>
          <w:ilvl w:val="0"/>
          <w:numId w:val="0"/>
        </w:numPr>
        <w:rPr>
          <w:rFonts w:ascii="Times New Roman" w:hAnsi="Times New Roman" w:cs="Times New Roman"/>
        </w:rPr>
      </w:pPr>
      <w:bookmarkStart w:id="7" w:name="_Toc503851075"/>
    </w:p>
    <w:p w14:paraId="1982B8E2" w14:textId="33069452" w:rsidR="00E22AD1" w:rsidRPr="00340A29" w:rsidRDefault="00EF5866" w:rsidP="00486C57">
      <w:pPr>
        <w:pStyle w:val="Naslov3"/>
        <w:numPr>
          <w:ilvl w:val="0"/>
          <w:numId w:val="0"/>
        </w:numPr>
        <w:rPr>
          <w:rFonts w:ascii="Times New Roman" w:hAnsi="Times New Roman" w:cs="Times New Roman"/>
        </w:rPr>
      </w:pPr>
      <w:r w:rsidRPr="00340A29">
        <w:rPr>
          <w:rFonts w:ascii="Times New Roman" w:hAnsi="Times New Roman" w:cs="Times New Roman"/>
        </w:rPr>
        <w:t xml:space="preserve">4.1.2. </w:t>
      </w:r>
      <w:r w:rsidR="00E22AD1" w:rsidRPr="00340A29">
        <w:rPr>
          <w:rFonts w:ascii="Times New Roman" w:hAnsi="Times New Roman" w:cs="Times New Roman"/>
        </w:rPr>
        <w:t>Pravilniki</w:t>
      </w:r>
      <w:bookmarkEnd w:id="7"/>
    </w:p>
    <w:p w14:paraId="46FB83A7" w14:textId="07D636A8"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projektni dokumentaciji (</w:t>
      </w:r>
      <w:r w:rsidR="00A83B99" w:rsidRPr="00340A29">
        <w:rPr>
          <w:spacing w:val="1"/>
          <w:sz w:val="24"/>
          <w:szCs w:val="24"/>
          <w:lang w:val="sl-SI"/>
        </w:rPr>
        <w:t xml:space="preserve">Uradni list </w:t>
      </w:r>
      <w:r w:rsidRPr="00340A29">
        <w:rPr>
          <w:spacing w:val="1"/>
          <w:sz w:val="24"/>
          <w:szCs w:val="24"/>
          <w:lang w:val="sl-SI"/>
        </w:rPr>
        <w:t xml:space="preserve"> RS, št. 55/08)</w:t>
      </w:r>
    </w:p>
    <w:p w14:paraId="39F6776F" w14:textId="2DE09685"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dokazilu o zanesljivosti objekta (</w:t>
      </w:r>
      <w:r w:rsidR="00A83B99" w:rsidRPr="00340A29">
        <w:rPr>
          <w:spacing w:val="1"/>
          <w:sz w:val="24"/>
          <w:szCs w:val="24"/>
          <w:lang w:val="sl-SI"/>
        </w:rPr>
        <w:t xml:space="preserve">Uradni list </w:t>
      </w:r>
      <w:r w:rsidRPr="00340A29">
        <w:rPr>
          <w:spacing w:val="1"/>
          <w:sz w:val="24"/>
          <w:szCs w:val="24"/>
          <w:lang w:val="sl-SI"/>
        </w:rPr>
        <w:t xml:space="preserve"> RS, št. 55/08)</w:t>
      </w:r>
    </w:p>
    <w:p w14:paraId="3F50A807" w14:textId="11B97E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mehanski odpornosti in stabilnosti objektov (</w:t>
      </w:r>
      <w:r w:rsidR="00A83B99" w:rsidRPr="00340A29">
        <w:rPr>
          <w:spacing w:val="1"/>
          <w:sz w:val="24"/>
          <w:szCs w:val="24"/>
          <w:lang w:val="sl-SI"/>
        </w:rPr>
        <w:t xml:space="preserve">Uradni list </w:t>
      </w:r>
      <w:r w:rsidRPr="00340A29">
        <w:rPr>
          <w:spacing w:val="1"/>
          <w:sz w:val="24"/>
          <w:szCs w:val="24"/>
          <w:lang w:val="sl-SI"/>
        </w:rPr>
        <w:t xml:space="preserve"> RS, št. 101/05)</w:t>
      </w:r>
    </w:p>
    <w:p w14:paraId="144AF20E" w14:textId="5D4439F9"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učinkoviti rabi energije v stavbah (</w:t>
      </w:r>
      <w:r w:rsidR="00A83B99" w:rsidRPr="00340A29">
        <w:rPr>
          <w:spacing w:val="1"/>
          <w:sz w:val="24"/>
          <w:szCs w:val="24"/>
          <w:lang w:val="sl-SI"/>
        </w:rPr>
        <w:t xml:space="preserve">Uradni list </w:t>
      </w:r>
      <w:r w:rsidRPr="00340A29">
        <w:rPr>
          <w:spacing w:val="1"/>
          <w:sz w:val="24"/>
          <w:szCs w:val="24"/>
          <w:lang w:val="sl-SI"/>
        </w:rPr>
        <w:t xml:space="preserve"> RS, št. 52/10)</w:t>
      </w:r>
    </w:p>
    <w:p w14:paraId="1A34D0F0" w14:textId="12E4C23A"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prezračevanju in klimatizaciji stavb (</w:t>
      </w:r>
      <w:r w:rsidR="00A83B99" w:rsidRPr="00340A29">
        <w:rPr>
          <w:spacing w:val="1"/>
          <w:sz w:val="24"/>
          <w:szCs w:val="24"/>
          <w:lang w:val="sl-SI"/>
        </w:rPr>
        <w:t xml:space="preserve">Uradni list </w:t>
      </w:r>
      <w:r w:rsidRPr="00340A29">
        <w:rPr>
          <w:spacing w:val="1"/>
          <w:sz w:val="24"/>
          <w:szCs w:val="24"/>
          <w:lang w:val="sl-SI"/>
        </w:rPr>
        <w:t xml:space="preserve"> RS, št. 42/02, 105/02, 110/02)</w:t>
      </w:r>
    </w:p>
    <w:p w14:paraId="77405675" w14:textId="4B7D7CFF"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pogojih za graditev gradbenih objektov ali drugih objektov, saditev drevja ter postavljanja naprav v varovalnem progovnem pasu in varovalnem pasu ob industrijskem tiru (</w:t>
      </w:r>
      <w:r w:rsidR="00A83B99" w:rsidRPr="00340A29">
        <w:rPr>
          <w:spacing w:val="1"/>
          <w:sz w:val="24"/>
          <w:szCs w:val="24"/>
          <w:lang w:val="sl-SI"/>
        </w:rPr>
        <w:t xml:space="preserve">Uradni list </w:t>
      </w:r>
      <w:r w:rsidRPr="00340A29">
        <w:rPr>
          <w:spacing w:val="1"/>
          <w:sz w:val="24"/>
          <w:szCs w:val="24"/>
          <w:lang w:val="sl-SI"/>
        </w:rPr>
        <w:t xml:space="preserve"> SRS, št. 2/1987, </w:t>
      </w:r>
      <w:r w:rsidR="00A83B99" w:rsidRPr="00340A29">
        <w:rPr>
          <w:spacing w:val="1"/>
          <w:sz w:val="24"/>
          <w:szCs w:val="24"/>
          <w:lang w:val="sl-SI"/>
        </w:rPr>
        <w:t xml:space="preserve">Uradni list </w:t>
      </w:r>
      <w:r w:rsidRPr="00340A29">
        <w:rPr>
          <w:spacing w:val="1"/>
          <w:sz w:val="24"/>
          <w:szCs w:val="24"/>
          <w:lang w:val="sl-SI"/>
        </w:rPr>
        <w:t xml:space="preserve"> RS, št. 85/00, 61/07)</w:t>
      </w:r>
    </w:p>
    <w:p w14:paraId="7A41CD72" w14:textId="014BECE8"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ugotavljanju skladnosti in o izdajanju dovoljenj za vgradnjo elementov, naprav in sistemov v železniško infrastrukturo (</w:t>
      </w:r>
      <w:r w:rsidR="00A83B99" w:rsidRPr="00340A29">
        <w:rPr>
          <w:spacing w:val="1"/>
          <w:sz w:val="24"/>
          <w:szCs w:val="24"/>
          <w:lang w:val="sl-SI"/>
        </w:rPr>
        <w:t xml:space="preserve">Uradni list </w:t>
      </w:r>
      <w:r w:rsidRPr="00340A29">
        <w:rPr>
          <w:spacing w:val="1"/>
          <w:sz w:val="24"/>
          <w:szCs w:val="24"/>
          <w:lang w:val="sl-SI"/>
        </w:rPr>
        <w:t xml:space="preserve"> RS, št. 82/06, 61/07)</w:t>
      </w:r>
    </w:p>
    <w:p w14:paraId="497393DC" w14:textId="2DC4E152"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pogojih in  postopku za začetek, izvajanje in dokončanje tekočega in investicijskega vzdrževanja ter vzdrževalnih del v javno korist na področju železniške infrastrukture (</w:t>
      </w:r>
      <w:r w:rsidR="00A83B99" w:rsidRPr="00340A29">
        <w:rPr>
          <w:spacing w:val="1"/>
          <w:sz w:val="24"/>
          <w:szCs w:val="24"/>
          <w:lang w:val="sl-SI"/>
        </w:rPr>
        <w:t xml:space="preserve">Uradni list </w:t>
      </w:r>
      <w:r w:rsidRPr="00340A29">
        <w:rPr>
          <w:spacing w:val="1"/>
          <w:sz w:val="24"/>
          <w:szCs w:val="24"/>
          <w:lang w:val="sl-SI"/>
        </w:rPr>
        <w:t xml:space="preserve"> RS, št. 82/06, 61/07)</w:t>
      </w:r>
    </w:p>
    <w:p w14:paraId="71FC4C17" w14:textId="57DF6A03"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nivojskih prehodih (</w:t>
      </w:r>
      <w:r w:rsidR="00A83B99" w:rsidRPr="00340A29">
        <w:rPr>
          <w:spacing w:val="1"/>
          <w:sz w:val="24"/>
          <w:szCs w:val="24"/>
          <w:lang w:val="sl-SI"/>
        </w:rPr>
        <w:t xml:space="preserve">Uradni list </w:t>
      </w:r>
      <w:r w:rsidRPr="00340A29">
        <w:rPr>
          <w:spacing w:val="1"/>
          <w:sz w:val="24"/>
          <w:szCs w:val="24"/>
          <w:lang w:val="sl-SI"/>
        </w:rPr>
        <w:t xml:space="preserve"> RS, št. 49/16)</w:t>
      </w:r>
    </w:p>
    <w:p w14:paraId="77000124" w14:textId="6F410363"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prometni signalizaciji in prometni opremi na cestah (</w:t>
      </w:r>
      <w:r w:rsidR="00A83B99" w:rsidRPr="00340A29">
        <w:rPr>
          <w:spacing w:val="1"/>
          <w:sz w:val="24"/>
          <w:szCs w:val="24"/>
          <w:lang w:val="sl-SI"/>
        </w:rPr>
        <w:t xml:space="preserve">Uradni list </w:t>
      </w:r>
      <w:r w:rsidRPr="00340A29">
        <w:rPr>
          <w:spacing w:val="1"/>
          <w:sz w:val="24"/>
          <w:szCs w:val="24"/>
          <w:lang w:val="sl-SI"/>
        </w:rPr>
        <w:t xml:space="preserve"> RS, št. 99/15, 46/17)</w:t>
      </w:r>
    </w:p>
    <w:p w14:paraId="5638CCC5" w14:textId="2ABAED71"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železniških signalnovarnostnih napravah (</w:t>
      </w:r>
      <w:r w:rsidR="00A83B99" w:rsidRPr="00340A29">
        <w:rPr>
          <w:spacing w:val="1"/>
          <w:sz w:val="24"/>
          <w:szCs w:val="24"/>
          <w:lang w:val="sl-SI"/>
        </w:rPr>
        <w:t xml:space="preserve">Uradni list </w:t>
      </w:r>
      <w:r w:rsidRPr="00340A29">
        <w:rPr>
          <w:spacing w:val="1"/>
          <w:sz w:val="24"/>
          <w:szCs w:val="24"/>
          <w:lang w:val="sl-SI"/>
        </w:rPr>
        <w:t xml:space="preserve"> RS, 85/10)</w:t>
      </w:r>
    </w:p>
    <w:p w14:paraId="5C1483CC" w14:textId="3DB08491"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železniškem telekomunikacijskem omrežju (</w:t>
      </w:r>
      <w:r w:rsidR="00A83B99" w:rsidRPr="00340A29">
        <w:rPr>
          <w:spacing w:val="1"/>
          <w:sz w:val="24"/>
          <w:szCs w:val="24"/>
          <w:lang w:val="sl-SI"/>
        </w:rPr>
        <w:t xml:space="preserve">Uradni list </w:t>
      </w:r>
      <w:r w:rsidRPr="00340A29">
        <w:rPr>
          <w:spacing w:val="1"/>
          <w:sz w:val="24"/>
          <w:szCs w:val="24"/>
          <w:lang w:val="sl-SI"/>
        </w:rPr>
        <w:t xml:space="preserve"> RS, št. 59/10)</w:t>
      </w:r>
    </w:p>
    <w:p w14:paraId="1A1107F9" w14:textId="54527188"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zgornjem ustroju železniških prog (</w:t>
      </w:r>
      <w:r w:rsidR="00A83B99" w:rsidRPr="00340A29">
        <w:rPr>
          <w:spacing w:val="1"/>
          <w:sz w:val="24"/>
          <w:szCs w:val="24"/>
          <w:lang w:val="sl-SI"/>
        </w:rPr>
        <w:t xml:space="preserve">Uradni list </w:t>
      </w:r>
      <w:r w:rsidRPr="00340A29">
        <w:rPr>
          <w:spacing w:val="1"/>
          <w:sz w:val="24"/>
          <w:szCs w:val="24"/>
          <w:lang w:val="sl-SI"/>
        </w:rPr>
        <w:t xml:space="preserve"> RS, št. 92/10, 38/16)</w:t>
      </w:r>
    </w:p>
    <w:p w14:paraId="1A6B8D49" w14:textId="473A7D3D"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spodnjem ustroju železniških prog (</w:t>
      </w:r>
      <w:r w:rsidR="00A83B99" w:rsidRPr="00340A29">
        <w:rPr>
          <w:spacing w:val="1"/>
          <w:sz w:val="24"/>
          <w:szCs w:val="24"/>
          <w:lang w:val="sl-SI"/>
        </w:rPr>
        <w:t xml:space="preserve">Uradni list </w:t>
      </w:r>
      <w:r w:rsidRPr="00340A29">
        <w:rPr>
          <w:spacing w:val="1"/>
          <w:sz w:val="24"/>
          <w:szCs w:val="24"/>
          <w:lang w:val="sl-SI"/>
        </w:rPr>
        <w:t xml:space="preserve"> RS, št. 93/13)</w:t>
      </w:r>
    </w:p>
    <w:p w14:paraId="2B17FB58" w14:textId="1386019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Signalni pravilnik (</w:t>
      </w:r>
      <w:r w:rsidR="00A83B99" w:rsidRPr="00340A29">
        <w:rPr>
          <w:spacing w:val="1"/>
          <w:sz w:val="24"/>
          <w:szCs w:val="24"/>
          <w:lang w:val="sl-SI"/>
        </w:rPr>
        <w:t xml:space="preserve">Uradni list </w:t>
      </w:r>
      <w:r w:rsidRPr="00340A29">
        <w:rPr>
          <w:spacing w:val="1"/>
          <w:sz w:val="24"/>
          <w:szCs w:val="24"/>
          <w:lang w:val="sl-SI"/>
        </w:rPr>
        <w:t xml:space="preserve"> RS, št. 123/07, 18/11, 48/11)</w:t>
      </w:r>
    </w:p>
    <w:p w14:paraId="52121FEE" w14:textId="37C256E5"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Prometni pravilnik (</w:t>
      </w:r>
      <w:r w:rsidR="00A83B99" w:rsidRPr="00340A29">
        <w:rPr>
          <w:spacing w:val="1"/>
          <w:sz w:val="24"/>
          <w:szCs w:val="24"/>
          <w:lang w:val="sl-SI"/>
        </w:rPr>
        <w:t xml:space="preserve">Uradni list </w:t>
      </w:r>
      <w:r w:rsidRPr="00340A29">
        <w:rPr>
          <w:spacing w:val="1"/>
          <w:sz w:val="24"/>
          <w:szCs w:val="24"/>
          <w:lang w:val="sl-SI"/>
        </w:rPr>
        <w:t xml:space="preserve"> RS, št. 50/11, 21/14)</w:t>
      </w:r>
    </w:p>
    <w:p w14:paraId="1C5FD9CF" w14:textId="6758618F"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notranjem redu na železnici (</w:t>
      </w:r>
      <w:r w:rsidR="00A83B99" w:rsidRPr="00340A29">
        <w:rPr>
          <w:spacing w:val="1"/>
          <w:sz w:val="24"/>
          <w:szCs w:val="24"/>
          <w:lang w:val="sl-SI"/>
        </w:rPr>
        <w:t xml:space="preserve">Uradni list </w:t>
      </w:r>
      <w:r w:rsidRPr="00340A29">
        <w:rPr>
          <w:spacing w:val="1"/>
          <w:sz w:val="24"/>
          <w:szCs w:val="24"/>
          <w:lang w:val="sl-SI"/>
        </w:rPr>
        <w:t xml:space="preserve"> RS, št. 88/08)</w:t>
      </w:r>
    </w:p>
    <w:p w14:paraId="2433A6B4" w14:textId="777777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rabi stabilnih naprav električne vleke na progah JŽ (Službeni glasnik SJŽ, št. 2/85)</w:t>
      </w:r>
    </w:p>
    <w:p w14:paraId="6C8F0C52" w14:textId="520CF554"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varnostnih ukrepih pred previsoko napetostjo dotika na elektrificiranih progah (</w:t>
      </w:r>
      <w:r w:rsidR="00A83B99" w:rsidRPr="00340A29">
        <w:rPr>
          <w:spacing w:val="1"/>
          <w:sz w:val="24"/>
          <w:szCs w:val="24"/>
          <w:lang w:val="sl-SI"/>
        </w:rPr>
        <w:t xml:space="preserve">Uradni list </w:t>
      </w:r>
      <w:r w:rsidRPr="00340A29">
        <w:rPr>
          <w:spacing w:val="1"/>
          <w:sz w:val="24"/>
          <w:szCs w:val="24"/>
          <w:lang w:val="sl-SI"/>
        </w:rPr>
        <w:t xml:space="preserve"> RS, št. 47/09)</w:t>
      </w:r>
    </w:p>
    <w:p w14:paraId="46D8AA30" w14:textId="01AF459D"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vzdrževanju elektroenergetskih postrojev (</w:t>
      </w:r>
      <w:r w:rsidR="00A83B99" w:rsidRPr="00340A29">
        <w:rPr>
          <w:spacing w:val="1"/>
          <w:sz w:val="24"/>
          <w:szCs w:val="24"/>
          <w:lang w:val="sl-SI"/>
        </w:rPr>
        <w:t xml:space="preserve">Uradni list </w:t>
      </w:r>
      <w:r w:rsidRPr="00340A29">
        <w:rPr>
          <w:spacing w:val="1"/>
          <w:sz w:val="24"/>
          <w:szCs w:val="24"/>
          <w:lang w:val="sl-SI"/>
        </w:rPr>
        <w:t xml:space="preserve"> RS 98/15)</w:t>
      </w:r>
    </w:p>
    <w:p w14:paraId="0105CBC8" w14:textId="0CAA244D"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 xml:space="preserve">Pravilnik o zaščiti nizkonapetostnih omrežij in pripadajočih transformatorskih postaj </w:t>
      </w:r>
      <w:r w:rsidRPr="00340A29">
        <w:rPr>
          <w:spacing w:val="1"/>
          <w:sz w:val="24"/>
          <w:szCs w:val="24"/>
          <w:lang w:val="sl-SI"/>
        </w:rPr>
        <w:lastRenderedPageBreak/>
        <w:t>(</w:t>
      </w:r>
      <w:r w:rsidR="00A83B99" w:rsidRPr="00340A29">
        <w:rPr>
          <w:spacing w:val="1"/>
          <w:sz w:val="24"/>
          <w:szCs w:val="24"/>
          <w:lang w:val="sl-SI"/>
        </w:rPr>
        <w:t xml:space="preserve">Uradni list </w:t>
      </w:r>
      <w:r w:rsidRPr="00340A29">
        <w:rPr>
          <w:spacing w:val="1"/>
          <w:sz w:val="24"/>
          <w:szCs w:val="24"/>
          <w:lang w:val="sl-SI"/>
        </w:rPr>
        <w:t xml:space="preserve"> RS, št. 90/15)</w:t>
      </w:r>
    </w:p>
    <w:p w14:paraId="5667710D" w14:textId="76105B5A"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elektroenergetskih postrojih izmenične napetosti nad 1 kV (</w:t>
      </w:r>
      <w:r w:rsidR="00A83B99" w:rsidRPr="00340A29">
        <w:rPr>
          <w:spacing w:val="1"/>
          <w:sz w:val="24"/>
          <w:szCs w:val="24"/>
          <w:lang w:val="sl-SI"/>
        </w:rPr>
        <w:t xml:space="preserve">Uradni list </w:t>
      </w:r>
      <w:r w:rsidRPr="00340A29">
        <w:rPr>
          <w:spacing w:val="1"/>
          <w:sz w:val="24"/>
          <w:szCs w:val="24"/>
          <w:lang w:val="sl-SI"/>
        </w:rPr>
        <w:t xml:space="preserve"> RS 63/16)</w:t>
      </w:r>
    </w:p>
    <w:p w14:paraId="5968DECE" w14:textId="0BC15960"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varstvu pri delu pred nevarnostjo električnega toka (</w:t>
      </w:r>
      <w:r w:rsidR="00A83B99" w:rsidRPr="00340A29">
        <w:rPr>
          <w:spacing w:val="1"/>
          <w:sz w:val="24"/>
          <w:szCs w:val="24"/>
          <w:lang w:val="sl-SI"/>
        </w:rPr>
        <w:t xml:space="preserve">Uradni list </w:t>
      </w:r>
      <w:r w:rsidRPr="00340A29">
        <w:rPr>
          <w:spacing w:val="1"/>
          <w:sz w:val="24"/>
          <w:szCs w:val="24"/>
          <w:lang w:val="sl-SI"/>
        </w:rPr>
        <w:t xml:space="preserve"> RS, št. 29/92, 56/99,</w:t>
      </w:r>
    </w:p>
    <w:p w14:paraId="27387D66" w14:textId="77777777" w:rsidR="00E22AD1" w:rsidRPr="00340A29" w:rsidRDefault="00E22AD1" w:rsidP="00E22AD1">
      <w:pPr>
        <w:pStyle w:val="Odstavekseznama"/>
        <w:spacing w:before="85" w:after="40"/>
        <w:ind w:left="567" w:right="-23"/>
        <w:rPr>
          <w:spacing w:val="1"/>
          <w:sz w:val="24"/>
          <w:szCs w:val="24"/>
          <w:lang w:val="sl-SI"/>
        </w:rPr>
      </w:pPr>
      <w:r w:rsidRPr="00340A29">
        <w:rPr>
          <w:spacing w:val="1"/>
          <w:sz w:val="24"/>
          <w:szCs w:val="24"/>
          <w:lang w:val="sl-SI"/>
        </w:rPr>
        <w:t>43/11)</w:t>
      </w:r>
    </w:p>
    <w:p w14:paraId="3D2F6F7F" w14:textId="5BBE9616"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varovanju delavcev pred tveganji zaradi izpostavljenosti hrupu pri delu (</w:t>
      </w:r>
      <w:r w:rsidR="00A83B99" w:rsidRPr="00340A29">
        <w:rPr>
          <w:spacing w:val="1"/>
          <w:sz w:val="24"/>
          <w:szCs w:val="24"/>
          <w:lang w:val="sl-SI"/>
        </w:rPr>
        <w:t xml:space="preserve">Uradni list </w:t>
      </w:r>
      <w:r w:rsidRPr="00340A29">
        <w:rPr>
          <w:spacing w:val="1"/>
          <w:sz w:val="24"/>
          <w:szCs w:val="24"/>
          <w:lang w:val="sl-SI"/>
        </w:rPr>
        <w:t xml:space="preserve"> RS, št. 17/06, 18/06, 43/11)</w:t>
      </w:r>
    </w:p>
    <w:p w14:paraId="5FD532E0" w14:textId="00AA08DC"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zagotavljanju varnosti in zdravja pri ročnem premeščanju bremen (</w:t>
      </w:r>
      <w:r w:rsidR="00A83B99" w:rsidRPr="00340A29">
        <w:rPr>
          <w:spacing w:val="1"/>
          <w:sz w:val="24"/>
          <w:szCs w:val="24"/>
          <w:lang w:val="sl-SI"/>
        </w:rPr>
        <w:t xml:space="preserve">Uradni list </w:t>
      </w:r>
      <w:r w:rsidRPr="00340A29">
        <w:rPr>
          <w:spacing w:val="1"/>
          <w:sz w:val="24"/>
          <w:szCs w:val="24"/>
          <w:lang w:val="sl-SI"/>
        </w:rPr>
        <w:t xml:space="preserve"> RS, št. 73/05, 43/11)</w:t>
      </w:r>
    </w:p>
    <w:p w14:paraId="110DB01E" w14:textId="481E7A7C"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osebni varovalni opremi (</w:t>
      </w:r>
      <w:r w:rsidR="00A83B99" w:rsidRPr="00340A29">
        <w:rPr>
          <w:spacing w:val="1"/>
          <w:sz w:val="24"/>
          <w:szCs w:val="24"/>
          <w:lang w:val="sl-SI"/>
        </w:rPr>
        <w:t xml:space="preserve">Uradni list </w:t>
      </w:r>
      <w:r w:rsidRPr="00340A29">
        <w:rPr>
          <w:spacing w:val="1"/>
          <w:sz w:val="24"/>
          <w:szCs w:val="24"/>
          <w:lang w:val="sl-SI"/>
        </w:rPr>
        <w:t xml:space="preserve"> RS, št. 29/05, 23/06, 17/11, 76/11)</w:t>
      </w:r>
    </w:p>
    <w:p w14:paraId="552A2239" w14:textId="477E9422"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varnosti in zdravju pri uporabi delovne opreme (</w:t>
      </w:r>
      <w:r w:rsidR="00A83B99" w:rsidRPr="00340A29">
        <w:rPr>
          <w:spacing w:val="1"/>
          <w:sz w:val="24"/>
          <w:szCs w:val="24"/>
          <w:lang w:val="sl-SI"/>
        </w:rPr>
        <w:t xml:space="preserve">Uradni list </w:t>
      </w:r>
      <w:r w:rsidRPr="00340A29">
        <w:rPr>
          <w:spacing w:val="1"/>
          <w:sz w:val="24"/>
          <w:szCs w:val="24"/>
          <w:lang w:val="sl-SI"/>
        </w:rPr>
        <w:t xml:space="preserve"> RS, št. 101/04, 43/11)</w:t>
      </w:r>
    </w:p>
    <w:p w14:paraId="4C6FCECE" w14:textId="1CB54144"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varnostnih znakih (</w:t>
      </w:r>
      <w:r w:rsidR="00A83B99" w:rsidRPr="00340A29">
        <w:rPr>
          <w:spacing w:val="1"/>
          <w:sz w:val="24"/>
          <w:szCs w:val="24"/>
          <w:lang w:val="sl-SI"/>
        </w:rPr>
        <w:t xml:space="preserve">Uradni list </w:t>
      </w:r>
      <w:r w:rsidRPr="00340A29">
        <w:rPr>
          <w:spacing w:val="1"/>
          <w:sz w:val="24"/>
          <w:szCs w:val="24"/>
          <w:lang w:val="sl-SI"/>
        </w:rPr>
        <w:t xml:space="preserve"> RS, št. 89/99, 39/05, 34/10, 43/11)</w:t>
      </w:r>
    </w:p>
    <w:p w14:paraId="785D9677" w14:textId="73EC27E0"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varstvu pri delu pri nakladanju in razkladanju tovornih motornih vozil (</w:t>
      </w:r>
      <w:r w:rsidR="00A83B99" w:rsidRPr="00340A29">
        <w:rPr>
          <w:spacing w:val="1"/>
          <w:sz w:val="24"/>
          <w:szCs w:val="24"/>
          <w:lang w:val="sl-SI"/>
        </w:rPr>
        <w:t xml:space="preserve">Uradni list </w:t>
      </w:r>
      <w:r w:rsidRPr="00340A29">
        <w:rPr>
          <w:spacing w:val="1"/>
          <w:sz w:val="24"/>
          <w:szCs w:val="24"/>
          <w:lang w:val="sl-SI"/>
        </w:rPr>
        <w:t xml:space="preserve"> SFRJ, št. 17/66, </w:t>
      </w:r>
      <w:r w:rsidR="00A83B99" w:rsidRPr="00340A29">
        <w:rPr>
          <w:spacing w:val="1"/>
          <w:sz w:val="24"/>
          <w:szCs w:val="24"/>
          <w:lang w:val="sl-SI"/>
        </w:rPr>
        <w:t xml:space="preserve">Uradni list </w:t>
      </w:r>
      <w:r w:rsidRPr="00340A29">
        <w:rPr>
          <w:spacing w:val="1"/>
          <w:sz w:val="24"/>
          <w:szCs w:val="24"/>
          <w:lang w:val="sl-SI"/>
        </w:rPr>
        <w:t xml:space="preserve"> RS, št. 43/11)</w:t>
      </w:r>
    </w:p>
    <w:p w14:paraId="39624712" w14:textId="5811AACF"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zahtevah za zagotavljanje varnosti in zdravja delavcev na delovnih mestih (</w:t>
      </w:r>
      <w:r w:rsidR="00A83B99" w:rsidRPr="00340A29">
        <w:rPr>
          <w:spacing w:val="1"/>
          <w:sz w:val="24"/>
          <w:szCs w:val="24"/>
          <w:lang w:val="sl-SI"/>
        </w:rPr>
        <w:t xml:space="preserve">Uradni list </w:t>
      </w:r>
      <w:r w:rsidRPr="00340A29">
        <w:rPr>
          <w:spacing w:val="1"/>
          <w:sz w:val="24"/>
          <w:szCs w:val="24"/>
          <w:lang w:val="sl-SI"/>
        </w:rPr>
        <w:t xml:space="preserve"> RS, št. 89/99, 39/05, 43/11)</w:t>
      </w:r>
    </w:p>
    <w:p w14:paraId="0A4D507D" w14:textId="046D2351"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varovanju delavcev pred tveganji zaradi izpostavljenosti kemičnim snovem pri delu (</w:t>
      </w:r>
      <w:r w:rsidR="00A83B99" w:rsidRPr="00340A29">
        <w:rPr>
          <w:spacing w:val="1"/>
          <w:sz w:val="24"/>
          <w:szCs w:val="24"/>
          <w:lang w:val="sl-SI"/>
        </w:rPr>
        <w:t xml:space="preserve">Uradni list </w:t>
      </w:r>
      <w:r w:rsidRPr="00340A29">
        <w:rPr>
          <w:spacing w:val="1"/>
          <w:sz w:val="24"/>
          <w:szCs w:val="24"/>
          <w:lang w:val="sl-SI"/>
        </w:rPr>
        <w:t xml:space="preserve"> RS, št. 100/01, 39/05, 53/07, 102/10, 43/11, 38/15)</w:t>
      </w:r>
    </w:p>
    <w:p w14:paraId="531581CF" w14:textId="4BAED208"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organizaciji, materialu in opremi za prvo pomoč na delovnem mestu (</w:t>
      </w:r>
      <w:r w:rsidR="00A83B99" w:rsidRPr="00340A29">
        <w:rPr>
          <w:spacing w:val="1"/>
          <w:sz w:val="24"/>
          <w:szCs w:val="24"/>
          <w:lang w:val="sl-SI"/>
        </w:rPr>
        <w:t xml:space="preserve">Uradni list </w:t>
      </w:r>
      <w:r w:rsidRPr="00340A29">
        <w:rPr>
          <w:spacing w:val="1"/>
          <w:sz w:val="24"/>
          <w:szCs w:val="24"/>
          <w:lang w:val="sl-SI"/>
        </w:rPr>
        <w:t xml:space="preserve"> RS, št. 136/06, 61/10, 43/11)</w:t>
      </w:r>
    </w:p>
    <w:p w14:paraId="7B21B717" w14:textId="2F5E9A50"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tehniških ukrepih za zaščito elektroenergetskih postrojev pred prenapetostjo (</w:t>
      </w:r>
      <w:r w:rsidR="00A83B99" w:rsidRPr="00340A29">
        <w:rPr>
          <w:spacing w:val="1"/>
          <w:sz w:val="24"/>
          <w:szCs w:val="24"/>
          <w:lang w:val="sl-SI"/>
        </w:rPr>
        <w:t xml:space="preserve">Uradni list </w:t>
      </w:r>
      <w:r w:rsidRPr="00340A29">
        <w:rPr>
          <w:spacing w:val="1"/>
          <w:sz w:val="24"/>
          <w:szCs w:val="24"/>
          <w:lang w:val="sl-SI"/>
        </w:rPr>
        <w:t xml:space="preserve"> SFRJ, št. 7/71)</w:t>
      </w:r>
    </w:p>
    <w:p w14:paraId="5779E5D7" w14:textId="777777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vgrajevanju in vzdrževanju  tirov in kretnic v neprekinjeno zvarjenih trakovih št. 330 (Sl. glasnik ZJŽ, št. 2/69)</w:t>
      </w:r>
    </w:p>
    <w:p w14:paraId="7A7345F0" w14:textId="0E1DE3B1"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gradbiščih (</w:t>
      </w:r>
      <w:r w:rsidR="00A83B99" w:rsidRPr="00340A29">
        <w:rPr>
          <w:spacing w:val="1"/>
          <w:sz w:val="24"/>
          <w:szCs w:val="24"/>
          <w:lang w:val="sl-SI"/>
        </w:rPr>
        <w:t xml:space="preserve">Uradni list </w:t>
      </w:r>
      <w:r w:rsidRPr="00340A29">
        <w:rPr>
          <w:spacing w:val="1"/>
          <w:sz w:val="24"/>
          <w:szCs w:val="24"/>
          <w:lang w:val="sl-SI"/>
        </w:rPr>
        <w:t xml:space="preserve"> RS, št. 55/08, 54/09)</w:t>
      </w:r>
    </w:p>
    <w:p w14:paraId="334F0A6A" w14:textId="517DCAF8"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projektiranju cest (</w:t>
      </w:r>
      <w:r w:rsidR="00A83B99" w:rsidRPr="00340A29">
        <w:rPr>
          <w:spacing w:val="1"/>
          <w:sz w:val="24"/>
          <w:szCs w:val="24"/>
          <w:lang w:val="sl-SI"/>
        </w:rPr>
        <w:t xml:space="preserve">Uradni list </w:t>
      </w:r>
      <w:r w:rsidRPr="00340A29">
        <w:rPr>
          <w:spacing w:val="1"/>
          <w:sz w:val="24"/>
          <w:szCs w:val="24"/>
          <w:lang w:val="sl-SI"/>
        </w:rPr>
        <w:t xml:space="preserve"> RS, št. 91/05, 26/06, 109/10)</w:t>
      </w:r>
    </w:p>
    <w:p w14:paraId="7A4F52A8" w14:textId="785477C3"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opremljenosti železniških postaj in postajališč (</w:t>
      </w:r>
      <w:r w:rsidR="00A83B99" w:rsidRPr="00340A29">
        <w:rPr>
          <w:spacing w:val="1"/>
          <w:sz w:val="24"/>
          <w:szCs w:val="24"/>
          <w:lang w:val="sl-SI"/>
        </w:rPr>
        <w:t xml:space="preserve">Uradni list </w:t>
      </w:r>
      <w:r w:rsidRPr="00340A29">
        <w:rPr>
          <w:spacing w:val="1"/>
          <w:sz w:val="24"/>
          <w:szCs w:val="24"/>
          <w:lang w:val="sl-SI"/>
        </w:rPr>
        <w:t xml:space="preserve"> RS, št. 72/09, 72/10)</w:t>
      </w:r>
    </w:p>
    <w:p w14:paraId="5022E22E" w14:textId="5A589A93"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metodologiji za ugotavljanje ocene požarne ogroženosti (</w:t>
      </w:r>
      <w:r w:rsidR="00A83B99" w:rsidRPr="00340A29">
        <w:rPr>
          <w:spacing w:val="1"/>
          <w:sz w:val="24"/>
          <w:szCs w:val="24"/>
          <w:lang w:val="sl-SI"/>
        </w:rPr>
        <w:t xml:space="preserve">Uradni list </w:t>
      </w:r>
      <w:r w:rsidRPr="00340A29">
        <w:rPr>
          <w:spacing w:val="1"/>
          <w:sz w:val="24"/>
          <w:szCs w:val="24"/>
          <w:lang w:val="sl-SI"/>
        </w:rPr>
        <w:t xml:space="preserve"> RS, št. 70/96, 5/97, 31/04)</w:t>
      </w:r>
    </w:p>
    <w:p w14:paraId="654BCEF5" w14:textId="6739375A"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požarnem redu (</w:t>
      </w:r>
      <w:r w:rsidR="00A83B99" w:rsidRPr="00340A29">
        <w:rPr>
          <w:spacing w:val="1"/>
          <w:sz w:val="24"/>
          <w:szCs w:val="24"/>
          <w:lang w:val="sl-SI"/>
        </w:rPr>
        <w:t xml:space="preserve">Uradni list </w:t>
      </w:r>
      <w:r w:rsidRPr="00340A29">
        <w:rPr>
          <w:spacing w:val="1"/>
          <w:sz w:val="24"/>
          <w:szCs w:val="24"/>
          <w:lang w:val="sl-SI"/>
        </w:rPr>
        <w:t xml:space="preserve"> RS, št. 52/07, 34/11, 101/11)</w:t>
      </w:r>
    </w:p>
    <w:p w14:paraId="284F7B73" w14:textId="3248008D"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zasnovi in študiji požarne varnosti (</w:t>
      </w:r>
      <w:r w:rsidR="00A83B99" w:rsidRPr="00340A29">
        <w:rPr>
          <w:spacing w:val="1"/>
          <w:sz w:val="24"/>
          <w:szCs w:val="24"/>
          <w:lang w:val="sl-SI"/>
        </w:rPr>
        <w:t xml:space="preserve">Uradni list </w:t>
      </w:r>
      <w:r w:rsidRPr="00340A29">
        <w:rPr>
          <w:spacing w:val="1"/>
          <w:sz w:val="24"/>
          <w:szCs w:val="24"/>
          <w:lang w:val="sl-SI"/>
        </w:rPr>
        <w:t xml:space="preserve"> RS, št. 12/13, 49/13)</w:t>
      </w:r>
    </w:p>
    <w:p w14:paraId="0C3FBA94" w14:textId="2165A6B0" w:rsidR="00E22AD1" w:rsidRPr="00340A29" w:rsidRDefault="00E22AD1" w:rsidP="003C7CAB">
      <w:pPr>
        <w:pStyle w:val="Odstavekseznama"/>
        <w:widowControl w:val="0"/>
        <w:numPr>
          <w:ilvl w:val="1"/>
          <w:numId w:val="15"/>
        </w:numPr>
        <w:spacing w:after="40"/>
        <w:ind w:left="567" w:right="-23" w:hanging="284"/>
        <w:rPr>
          <w:spacing w:val="1"/>
          <w:sz w:val="24"/>
          <w:szCs w:val="24"/>
          <w:lang w:val="sl-SI"/>
        </w:rPr>
      </w:pPr>
      <w:r w:rsidRPr="00340A29">
        <w:rPr>
          <w:spacing w:val="1"/>
          <w:sz w:val="24"/>
          <w:szCs w:val="24"/>
          <w:lang w:val="sl-SI"/>
        </w:rPr>
        <w:t>Pravilnik o požarni varnosti v stavbah (</w:t>
      </w:r>
      <w:r w:rsidR="00A83B99" w:rsidRPr="00340A29">
        <w:rPr>
          <w:spacing w:val="1"/>
          <w:sz w:val="24"/>
          <w:szCs w:val="24"/>
          <w:lang w:val="sl-SI"/>
        </w:rPr>
        <w:t xml:space="preserve">Uradni list </w:t>
      </w:r>
      <w:r w:rsidRPr="00340A29">
        <w:rPr>
          <w:spacing w:val="1"/>
          <w:sz w:val="24"/>
          <w:szCs w:val="24"/>
          <w:lang w:val="sl-SI"/>
        </w:rPr>
        <w:t xml:space="preserve"> RS, št. 31/04, 10/05, 83/05, 14/07, 12/13)</w:t>
      </w:r>
    </w:p>
    <w:p w14:paraId="03E58467" w14:textId="67B9A06C"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prvem ocenjevanju in obratovalnem monitoringu hrupa za vire hrupa ter o pogojih za njegovo izvajanje, (</w:t>
      </w:r>
      <w:r w:rsidR="00A83B99" w:rsidRPr="00340A29">
        <w:rPr>
          <w:spacing w:val="1"/>
          <w:sz w:val="24"/>
          <w:szCs w:val="24"/>
          <w:lang w:val="sl-SI"/>
        </w:rPr>
        <w:t xml:space="preserve">Uradni list </w:t>
      </w:r>
      <w:r w:rsidRPr="00340A29">
        <w:rPr>
          <w:spacing w:val="1"/>
          <w:sz w:val="24"/>
          <w:szCs w:val="24"/>
          <w:lang w:val="sl-SI"/>
        </w:rPr>
        <w:t xml:space="preserve"> RS št. 105/08)</w:t>
      </w:r>
    </w:p>
    <w:p w14:paraId="17152595" w14:textId="22A20F1E"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zaščiti pred hrupom v stavbah (</w:t>
      </w:r>
      <w:r w:rsidR="00A83B99" w:rsidRPr="00340A29">
        <w:rPr>
          <w:spacing w:val="1"/>
          <w:sz w:val="24"/>
          <w:szCs w:val="24"/>
          <w:lang w:val="sl-SI"/>
        </w:rPr>
        <w:t xml:space="preserve">Uradni list </w:t>
      </w:r>
      <w:r w:rsidRPr="00340A29">
        <w:rPr>
          <w:spacing w:val="1"/>
          <w:sz w:val="24"/>
          <w:szCs w:val="24"/>
          <w:lang w:val="sl-SI"/>
        </w:rPr>
        <w:t xml:space="preserve"> RS št. 10/12) </w:t>
      </w:r>
    </w:p>
    <w:p w14:paraId="214F8784" w14:textId="053C83DF"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ravnanju ob resnih nesrečah, nesrečah in incidentih v železniškem prometu (</w:t>
      </w:r>
      <w:r w:rsidR="00A83B99" w:rsidRPr="00340A29">
        <w:rPr>
          <w:spacing w:val="1"/>
          <w:sz w:val="24"/>
          <w:szCs w:val="24"/>
          <w:lang w:val="sl-SI"/>
        </w:rPr>
        <w:t xml:space="preserve">Uradni list </w:t>
      </w:r>
      <w:r w:rsidRPr="00340A29">
        <w:rPr>
          <w:spacing w:val="1"/>
          <w:sz w:val="24"/>
          <w:szCs w:val="24"/>
          <w:lang w:val="sl-SI"/>
        </w:rPr>
        <w:t xml:space="preserve"> RS, št. 62/15, 55/17)</w:t>
      </w:r>
    </w:p>
    <w:p w14:paraId="030EAA40" w14:textId="777777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lastRenderedPageBreak/>
        <w:t>Pravilnik o ravnanju ob resnih nesrečah, nesrečah in incidentih v železniškem prometu (Urad. List RS 62/15)</w:t>
      </w:r>
    </w:p>
    <w:p w14:paraId="64A5FDD0" w14:textId="777777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626 o arhiviranju dokumentarnega in arhivskega gradiva (URO-3/15.03.2000)</w:t>
      </w:r>
    </w:p>
    <w:p w14:paraId="4F0706FB" w14:textId="5735891C"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zaščiti stavb pred delovanjem strele (</w:t>
      </w:r>
      <w:r w:rsidR="00A83B99" w:rsidRPr="00340A29">
        <w:rPr>
          <w:spacing w:val="1"/>
          <w:sz w:val="24"/>
          <w:szCs w:val="24"/>
          <w:lang w:val="sl-SI"/>
        </w:rPr>
        <w:t xml:space="preserve">Uradni list </w:t>
      </w:r>
      <w:r w:rsidRPr="00340A29">
        <w:rPr>
          <w:spacing w:val="1"/>
          <w:sz w:val="24"/>
          <w:szCs w:val="24"/>
          <w:lang w:val="sl-SI"/>
        </w:rPr>
        <w:t xml:space="preserve"> RS, št. 28/09 in 2/12),</w:t>
      </w:r>
    </w:p>
    <w:p w14:paraId="5BA3A3AC" w14:textId="30BDD489"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zahtevah za nizkonapetostne električne inštalacije v stavbah (</w:t>
      </w:r>
      <w:r w:rsidR="00A83B99" w:rsidRPr="00340A29">
        <w:rPr>
          <w:spacing w:val="1"/>
          <w:sz w:val="24"/>
          <w:szCs w:val="24"/>
          <w:lang w:val="sl-SI"/>
        </w:rPr>
        <w:t xml:space="preserve">Uradni list </w:t>
      </w:r>
      <w:r w:rsidRPr="00340A29">
        <w:rPr>
          <w:spacing w:val="1"/>
          <w:sz w:val="24"/>
          <w:szCs w:val="24"/>
          <w:lang w:val="sl-SI"/>
        </w:rPr>
        <w:t xml:space="preserve"> RS, št. 41/09 in 2/12)</w:t>
      </w:r>
    </w:p>
    <w:p w14:paraId="2FCAEB2E" w14:textId="7F90767B"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tehničnih pogojih za graditev nadzemnih elektroenergetskih visokonapetostnih vodov izmenične napetosti 1 kV do 400 kV (</w:t>
      </w:r>
      <w:r w:rsidR="00A83B99" w:rsidRPr="00340A29">
        <w:rPr>
          <w:spacing w:val="1"/>
          <w:sz w:val="24"/>
          <w:szCs w:val="24"/>
          <w:lang w:val="sl-SI"/>
        </w:rPr>
        <w:t xml:space="preserve">Uradni list </w:t>
      </w:r>
      <w:r w:rsidRPr="00340A29">
        <w:rPr>
          <w:spacing w:val="1"/>
          <w:sz w:val="24"/>
          <w:szCs w:val="24"/>
          <w:lang w:val="sl-SI"/>
        </w:rPr>
        <w:t xml:space="preserve"> RS, št. 52/14)</w:t>
      </w:r>
    </w:p>
    <w:p w14:paraId="16AD1A8E" w14:textId="78D77973"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električni opremi, ki je namenjena za uporabo znotraj določenih napetostnih mej (</w:t>
      </w:r>
      <w:r w:rsidR="00A83B99" w:rsidRPr="00340A29">
        <w:rPr>
          <w:spacing w:val="1"/>
          <w:sz w:val="24"/>
          <w:szCs w:val="24"/>
          <w:lang w:val="sl-SI"/>
        </w:rPr>
        <w:t xml:space="preserve">Uradni list </w:t>
      </w:r>
      <w:r w:rsidRPr="00340A29">
        <w:rPr>
          <w:spacing w:val="1"/>
          <w:sz w:val="24"/>
          <w:szCs w:val="24"/>
          <w:lang w:val="sl-SI"/>
        </w:rPr>
        <w:t xml:space="preserve"> RS št. 27/04, 17/11, 71/11)</w:t>
      </w:r>
    </w:p>
    <w:p w14:paraId="09E08112" w14:textId="2F83F2B8"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postopku overovitve meril (</w:t>
      </w:r>
      <w:r w:rsidR="00A83B99" w:rsidRPr="00340A29">
        <w:rPr>
          <w:spacing w:val="1"/>
          <w:sz w:val="24"/>
          <w:szCs w:val="24"/>
          <w:lang w:val="sl-SI"/>
        </w:rPr>
        <w:t xml:space="preserve">Uradni list </w:t>
      </w:r>
      <w:r w:rsidRPr="00340A29">
        <w:rPr>
          <w:spacing w:val="1"/>
          <w:sz w:val="24"/>
          <w:szCs w:val="24"/>
          <w:lang w:val="sl-SI"/>
        </w:rPr>
        <w:t xml:space="preserve"> RS št. 82/08)</w:t>
      </w:r>
    </w:p>
    <w:p w14:paraId="04C44DF5" w14:textId="3FFBBF6B"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varnosti dvigal (</w:t>
      </w:r>
      <w:r w:rsidR="00A83B99" w:rsidRPr="00340A29">
        <w:rPr>
          <w:spacing w:val="1"/>
          <w:sz w:val="24"/>
          <w:szCs w:val="24"/>
          <w:lang w:val="sl-SI"/>
        </w:rPr>
        <w:t xml:space="preserve">Uradni list </w:t>
      </w:r>
      <w:r w:rsidRPr="00340A29">
        <w:rPr>
          <w:spacing w:val="1"/>
          <w:sz w:val="24"/>
          <w:szCs w:val="24"/>
          <w:lang w:val="sl-SI"/>
        </w:rPr>
        <w:t xml:space="preserve"> RS 25/16)</w:t>
      </w:r>
    </w:p>
    <w:p w14:paraId="79EF6F3D" w14:textId="56E1342B"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omogočanju dostopnosti električne opreme na trgu, ki je načrtovana za uporabo znotraj določenih napetostnih mej (</w:t>
      </w:r>
      <w:r w:rsidR="00A83B99" w:rsidRPr="00340A29">
        <w:rPr>
          <w:spacing w:val="1"/>
          <w:sz w:val="24"/>
          <w:szCs w:val="24"/>
          <w:lang w:val="sl-SI"/>
        </w:rPr>
        <w:t xml:space="preserve">Uradni list </w:t>
      </w:r>
      <w:r w:rsidRPr="00340A29">
        <w:rPr>
          <w:spacing w:val="1"/>
          <w:sz w:val="24"/>
          <w:szCs w:val="24"/>
          <w:lang w:val="sl-SI"/>
        </w:rPr>
        <w:t xml:space="preserve"> RS39/16)</w:t>
      </w:r>
    </w:p>
    <w:p w14:paraId="718B830C" w14:textId="17023650"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elektromagnetni združljivosti (</w:t>
      </w:r>
      <w:r w:rsidR="00A83B99" w:rsidRPr="00340A29">
        <w:rPr>
          <w:spacing w:val="1"/>
          <w:sz w:val="24"/>
          <w:szCs w:val="24"/>
          <w:lang w:val="sl-SI"/>
        </w:rPr>
        <w:t xml:space="preserve">Uradni list </w:t>
      </w:r>
      <w:r w:rsidRPr="00340A29">
        <w:rPr>
          <w:spacing w:val="1"/>
          <w:sz w:val="24"/>
          <w:szCs w:val="24"/>
          <w:lang w:val="sl-SI"/>
        </w:rPr>
        <w:t xml:space="preserve"> RS 39/16)</w:t>
      </w:r>
    </w:p>
    <w:p w14:paraId="102F685C" w14:textId="1DEA26BC"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Pravilnik o protieksplozijski zaščiti (</w:t>
      </w:r>
      <w:r w:rsidR="00A83B99" w:rsidRPr="00340A29">
        <w:rPr>
          <w:spacing w:val="1"/>
          <w:sz w:val="24"/>
          <w:szCs w:val="24"/>
          <w:lang w:val="sl-SI"/>
        </w:rPr>
        <w:t xml:space="preserve">Uradni list </w:t>
      </w:r>
      <w:r w:rsidRPr="00340A29">
        <w:rPr>
          <w:spacing w:val="1"/>
          <w:sz w:val="24"/>
          <w:szCs w:val="24"/>
          <w:lang w:val="sl-SI"/>
        </w:rPr>
        <w:t xml:space="preserve"> RS 41/16)</w:t>
      </w:r>
    </w:p>
    <w:p w14:paraId="597AD133" w14:textId="77777777" w:rsidR="00EF5866" w:rsidRPr="00340A29" w:rsidRDefault="00EF5866" w:rsidP="00EF5866">
      <w:pPr>
        <w:pStyle w:val="Naslov3"/>
        <w:numPr>
          <w:ilvl w:val="0"/>
          <w:numId w:val="0"/>
        </w:numPr>
        <w:rPr>
          <w:rFonts w:ascii="Times New Roman" w:hAnsi="Times New Roman" w:cs="Times New Roman"/>
        </w:rPr>
      </w:pPr>
      <w:bookmarkStart w:id="8" w:name="_Toc503851076"/>
    </w:p>
    <w:p w14:paraId="05C354C9" w14:textId="662003FD" w:rsidR="00E22AD1" w:rsidRPr="00340A29" w:rsidRDefault="00EF5866" w:rsidP="00EF5866">
      <w:pPr>
        <w:pStyle w:val="Naslov3"/>
        <w:numPr>
          <w:ilvl w:val="0"/>
          <w:numId w:val="0"/>
        </w:numPr>
        <w:rPr>
          <w:rFonts w:ascii="Times New Roman" w:hAnsi="Times New Roman" w:cs="Times New Roman"/>
        </w:rPr>
      </w:pPr>
      <w:r w:rsidRPr="00340A29">
        <w:rPr>
          <w:rFonts w:ascii="Times New Roman" w:hAnsi="Times New Roman" w:cs="Times New Roman"/>
        </w:rPr>
        <w:t xml:space="preserve">4.1.3. </w:t>
      </w:r>
      <w:r w:rsidR="00E22AD1" w:rsidRPr="00340A29">
        <w:rPr>
          <w:rFonts w:ascii="Times New Roman" w:hAnsi="Times New Roman" w:cs="Times New Roman"/>
        </w:rPr>
        <w:t>Uredbe</w:t>
      </w:r>
      <w:bookmarkEnd w:id="8"/>
    </w:p>
    <w:p w14:paraId="319861D0" w14:textId="3E5C9E1A"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posegih v okolje, za katere je treba izvesti presojo vplivov na okolje (</w:t>
      </w:r>
      <w:r w:rsidR="00A83B99" w:rsidRPr="00340A29">
        <w:rPr>
          <w:spacing w:val="1"/>
          <w:sz w:val="24"/>
          <w:szCs w:val="24"/>
          <w:lang w:val="sl-SI"/>
        </w:rPr>
        <w:t xml:space="preserve">Uradni list </w:t>
      </w:r>
      <w:r w:rsidRPr="00340A29">
        <w:rPr>
          <w:spacing w:val="1"/>
          <w:sz w:val="24"/>
          <w:szCs w:val="24"/>
          <w:lang w:val="sl-SI"/>
        </w:rPr>
        <w:t xml:space="preserve"> RS, št. 51/14, 57/15, 26/17)</w:t>
      </w:r>
    </w:p>
    <w:p w14:paraId="3DED2448" w14:textId="272724B5"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zagotavljanju varnosti in zdravja pri delu na začasnih in premičnih gradbiščih (</w:t>
      </w:r>
      <w:r w:rsidR="00A83B99" w:rsidRPr="00340A29">
        <w:rPr>
          <w:spacing w:val="1"/>
          <w:sz w:val="24"/>
          <w:szCs w:val="24"/>
          <w:lang w:val="sl-SI"/>
        </w:rPr>
        <w:t xml:space="preserve">Uradni list </w:t>
      </w:r>
      <w:r w:rsidRPr="00340A29">
        <w:rPr>
          <w:spacing w:val="1"/>
          <w:sz w:val="24"/>
          <w:szCs w:val="24"/>
          <w:lang w:val="sl-SI"/>
        </w:rPr>
        <w:t xml:space="preserve"> RS, št. 83/05, 43/11)</w:t>
      </w:r>
    </w:p>
    <w:p w14:paraId="4D95AF14" w14:textId="66AF2BBD"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odpadkih (</w:t>
      </w:r>
      <w:r w:rsidR="00A83B99" w:rsidRPr="00340A29">
        <w:rPr>
          <w:spacing w:val="1"/>
          <w:sz w:val="24"/>
          <w:szCs w:val="24"/>
          <w:lang w:val="sl-SI"/>
        </w:rPr>
        <w:t xml:space="preserve">Uradni list </w:t>
      </w:r>
      <w:r w:rsidRPr="00340A29">
        <w:rPr>
          <w:spacing w:val="1"/>
          <w:sz w:val="24"/>
          <w:szCs w:val="24"/>
          <w:lang w:val="sl-SI"/>
        </w:rPr>
        <w:t xml:space="preserve"> RS, št. 37/15, 69/15)</w:t>
      </w:r>
    </w:p>
    <w:p w14:paraId="026A72B4" w14:textId="1D8E578B"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ravnanju z odpadki, ki nastanejo pri gradbenih delih (</w:t>
      </w:r>
      <w:r w:rsidR="00A83B99" w:rsidRPr="00340A29">
        <w:rPr>
          <w:spacing w:val="1"/>
          <w:sz w:val="24"/>
          <w:szCs w:val="24"/>
          <w:lang w:val="sl-SI"/>
        </w:rPr>
        <w:t xml:space="preserve">Uradni list </w:t>
      </w:r>
      <w:r w:rsidRPr="00340A29">
        <w:rPr>
          <w:spacing w:val="1"/>
          <w:sz w:val="24"/>
          <w:szCs w:val="24"/>
          <w:lang w:val="sl-SI"/>
        </w:rPr>
        <w:t xml:space="preserve"> RS, št. 34/08)</w:t>
      </w:r>
    </w:p>
    <w:p w14:paraId="48BF0E19" w14:textId="2824B111"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ravnanju z odpadki, ki vsebujejo azbest (</w:t>
      </w:r>
      <w:r w:rsidR="00A83B99" w:rsidRPr="00340A29">
        <w:rPr>
          <w:spacing w:val="1"/>
          <w:sz w:val="24"/>
          <w:szCs w:val="24"/>
          <w:lang w:val="sl-SI"/>
        </w:rPr>
        <w:t xml:space="preserve">Uradni list </w:t>
      </w:r>
      <w:r w:rsidRPr="00340A29">
        <w:rPr>
          <w:spacing w:val="1"/>
          <w:sz w:val="24"/>
          <w:szCs w:val="24"/>
          <w:lang w:val="sl-SI"/>
        </w:rPr>
        <w:t xml:space="preserve"> RS, št. 34/08)</w:t>
      </w:r>
    </w:p>
    <w:p w14:paraId="648CC374" w14:textId="5EC7A5DB"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pogojih, pod katerimi se lahko pri rekonstrukciji ali odstranitvi objektov in pri vzdrževalnih delih na objektih, instalacijah ali napravah odstranjujejo materiali, ki vsebujejo azbest (</w:t>
      </w:r>
      <w:r w:rsidR="00A83B99" w:rsidRPr="00340A29">
        <w:rPr>
          <w:spacing w:val="1"/>
          <w:sz w:val="24"/>
          <w:szCs w:val="24"/>
          <w:lang w:val="sl-SI"/>
        </w:rPr>
        <w:t xml:space="preserve">Uradni list </w:t>
      </w:r>
      <w:r w:rsidRPr="00340A29">
        <w:rPr>
          <w:spacing w:val="1"/>
          <w:sz w:val="24"/>
          <w:szCs w:val="24"/>
          <w:lang w:val="sl-SI"/>
        </w:rPr>
        <w:t xml:space="preserve"> RS, št. 60/06)</w:t>
      </w:r>
    </w:p>
    <w:p w14:paraId="073318FA" w14:textId="2C678993"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mejnih vrednostih kazalcev hrupa v okolju (</w:t>
      </w:r>
      <w:r w:rsidR="00A83B99" w:rsidRPr="00340A29">
        <w:rPr>
          <w:spacing w:val="1"/>
          <w:sz w:val="24"/>
          <w:szCs w:val="24"/>
          <w:lang w:val="sl-SI"/>
        </w:rPr>
        <w:t xml:space="preserve">Uradni list </w:t>
      </w:r>
      <w:r w:rsidRPr="00340A29">
        <w:rPr>
          <w:spacing w:val="1"/>
          <w:sz w:val="24"/>
          <w:szCs w:val="24"/>
          <w:lang w:val="sl-SI"/>
        </w:rPr>
        <w:t xml:space="preserve"> RS, št. 105/05, 34/08, 109/09, 62/10)</w:t>
      </w:r>
    </w:p>
    <w:p w14:paraId="4E51EE82" w14:textId="24DD1522"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kategorizaciji prog (</w:t>
      </w:r>
      <w:r w:rsidR="00A83B99" w:rsidRPr="00340A29">
        <w:rPr>
          <w:spacing w:val="1"/>
          <w:sz w:val="24"/>
          <w:szCs w:val="24"/>
          <w:lang w:val="sl-SI"/>
        </w:rPr>
        <w:t xml:space="preserve">Uradni list </w:t>
      </w:r>
      <w:r w:rsidRPr="00340A29">
        <w:rPr>
          <w:spacing w:val="1"/>
          <w:sz w:val="24"/>
          <w:szCs w:val="24"/>
          <w:lang w:val="sl-SI"/>
        </w:rPr>
        <w:t xml:space="preserve"> RS, št. 04/09, 05/09, 62/11, 66/12, 12/13)</w:t>
      </w:r>
    </w:p>
    <w:p w14:paraId="3837DA34" w14:textId="6D9BE77D"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ocenjevanju in urejanju hrupa v okolju (</w:t>
      </w:r>
      <w:r w:rsidR="00A83B99" w:rsidRPr="00340A29">
        <w:rPr>
          <w:spacing w:val="1"/>
          <w:sz w:val="24"/>
          <w:szCs w:val="24"/>
          <w:lang w:val="sl-SI"/>
        </w:rPr>
        <w:t xml:space="preserve">Uradni list </w:t>
      </w:r>
      <w:r w:rsidRPr="00340A29">
        <w:rPr>
          <w:spacing w:val="1"/>
          <w:sz w:val="24"/>
          <w:szCs w:val="24"/>
          <w:lang w:val="sl-SI"/>
        </w:rPr>
        <w:t xml:space="preserve"> RS 121/04)</w:t>
      </w:r>
    </w:p>
    <w:p w14:paraId="45977897" w14:textId="67463236" w:rsidR="00EF5866" w:rsidRPr="00340A29" w:rsidRDefault="00EF5866" w:rsidP="003C7CAB">
      <w:pPr>
        <w:pStyle w:val="Odstavekseznama"/>
        <w:widowControl w:val="0"/>
        <w:numPr>
          <w:ilvl w:val="1"/>
          <w:numId w:val="15"/>
        </w:numPr>
        <w:spacing w:after="40"/>
        <w:ind w:left="568" w:right="-23" w:hanging="284"/>
        <w:rPr>
          <w:spacing w:val="1"/>
          <w:sz w:val="24"/>
          <w:szCs w:val="24"/>
          <w:lang w:val="sl-SI"/>
        </w:rPr>
      </w:pPr>
      <w:r w:rsidRPr="00340A29">
        <w:rPr>
          <w:bCs/>
          <w:sz w:val="24"/>
          <w:szCs w:val="24"/>
          <w:shd w:val="clear" w:color="auto" w:fill="FFFFFF"/>
          <w:lang w:val="sl-SI"/>
        </w:rPr>
        <w:t>Uredba o preprečevanju in zmanjševanju emisije delcev iz gradbišč (Uradni list RS, št. </w:t>
      </w:r>
      <w:hyperlink r:id="rId13" w:tgtFrame="_blank" w:tooltip="Uredba o preprečevanju in zmanjševanju emisije delcev iz gradbišč" w:history="1">
        <w:r w:rsidRPr="00340A29">
          <w:rPr>
            <w:rStyle w:val="Hiperpovezava"/>
            <w:bCs/>
            <w:color w:val="auto"/>
            <w:sz w:val="24"/>
            <w:szCs w:val="24"/>
            <w:shd w:val="clear" w:color="auto" w:fill="FFFFFF"/>
            <w:lang w:val="sl-SI"/>
          </w:rPr>
          <w:t>21/11</w:t>
        </w:r>
      </w:hyperlink>
      <w:r w:rsidRPr="00340A29">
        <w:rPr>
          <w:sz w:val="24"/>
          <w:szCs w:val="24"/>
          <w:lang w:val="sl-SI"/>
        </w:rPr>
        <w:t>)</w:t>
      </w:r>
    </w:p>
    <w:p w14:paraId="51BAC2B9" w14:textId="2E019F8B"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razvrščanju objektov glede na zahtevnost gradnje (</w:t>
      </w:r>
      <w:r w:rsidR="00A83B99" w:rsidRPr="00340A29">
        <w:rPr>
          <w:spacing w:val="1"/>
          <w:sz w:val="24"/>
          <w:szCs w:val="24"/>
          <w:lang w:val="sl-SI"/>
        </w:rPr>
        <w:t xml:space="preserve">Uradni list </w:t>
      </w:r>
      <w:r w:rsidRPr="00340A29">
        <w:rPr>
          <w:spacing w:val="1"/>
          <w:sz w:val="24"/>
          <w:szCs w:val="24"/>
          <w:lang w:val="sl-SI"/>
        </w:rPr>
        <w:t xml:space="preserve"> RS 18/13, 24/13, 26/13)</w:t>
      </w:r>
    </w:p>
    <w:p w14:paraId="04CD1824" w14:textId="63F619E9"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Uredba o zelenem javnem naročanju (</w:t>
      </w:r>
      <w:r w:rsidR="00A83B99" w:rsidRPr="00340A29">
        <w:rPr>
          <w:spacing w:val="1"/>
          <w:sz w:val="24"/>
          <w:szCs w:val="24"/>
          <w:lang w:val="sl-SI"/>
        </w:rPr>
        <w:t xml:space="preserve">Uradni list </w:t>
      </w:r>
      <w:r w:rsidRPr="00340A29">
        <w:rPr>
          <w:spacing w:val="1"/>
          <w:sz w:val="24"/>
          <w:szCs w:val="24"/>
          <w:lang w:val="sl-SI"/>
        </w:rPr>
        <w:t xml:space="preserve"> RS, 51/17)</w:t>
      </w:r>
    </w:p>
    <w:p w14:paraId="5BADA7C8" w14:textId="77777777" w:rsidR="00EF5866" w:rsidRPr="00340A29" w:rsidRDefault="00EF5866" w:rsidP="00EF5866">
      <w:pPr>
        <w:pStyle w:val="Naslov3"/>
        <w:numPr>
          <w:ilvl w:val="0"/>
          <w:numId w:val="0"/>
        </w:numPr>
        <w:rPr>
          <w:rFonts w:ascii="Times New Roman" w:hAnsi="Times New Roman" w:cs="Times New Roman"/>
        </w:rPr>
      </w:pPr>
      <w:bookmarkStart w:id="9" w:name="_Toc503851077"/>
    </w:p>
    <w:p w14:paraId="4B23C3E4" w14:textId="0B0135FC" w:rsidR="00E22AD1" w:rsidRPr="00340A29" w:rsidRDefault="00EF5866" w:rsidP="00EF5866">
      <w:pPr>
        <w:pStyle w:val="Naslov3"/>
        <w:numPr>
          <w:ilvl w:val="0"/>
          <w:numId w:val="0"/>
        </w:numPr>
        <w:rPr>
          <w:rFonts w:ascii="Times New Roman" w:hAnsi="Times New Roman" w:cs="Times New Roman"/>
        </w:rPr>
      </w:pPr>
      <w:r w:rsidRPr="00340A29">
        <w:rPr>
          <w:rFonts w:ascii="Times New Roman" w:hAnsi="Times New Roman" w:cs="Times New Roman"/>
        </w:rPr>
        <w:t xml:space="preserve">4.1.4. </w:t>
      </w:r>
      <w:r w:rsidR="00E22AD1" w:rsidRPr="00340A29">
        <w:rPr>
          <w:rFonts w:ascii="Times New Roman" w:hAnsi="Times New Roman" w:cs="Times New Roman"/>
        </w:rPr>
        <w:t>Standardi</w:t>
      </w:r>
      <w:bookmarkEnd w:id="9"/>
      <w:r w:rsidR="00E22AD1" w:rsidRPr="00340A29">
        <w:rPr>
          <w:rFonts w:ascii="Times New Roman" w:hAnsi="Times New Roman" w:cs="Times New Roman"/>
        </w:rPr>
        <w:t xml:space="preserve"> </w:t>
      </w:r>
    </w:p>
    <w:p w14:paraId="361EDF1D"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UIC</w:t>
      </w:r>
    </w:p>
    <w:p w14:paraId="59623AD8"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ERRI</w:t>
      </w:r>
    </w:p>
    <w:p w14:paraId="28784C1C"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CENELEC EN50124, EN50126, EN50127, EN50128, EN50129, EN50159 1 in 2</w:t>
      </w:r>
    </w:p>
    <w:p w14:paraId="2A0C8745"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ISO 14001</w:t>
      </w:r>
    </w:p>
    <w:p w14:paraId="3DAE2547"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ISO 9000-9004</w:t>
      </w:r>
    </w:p>
    <w:p w14:paraId="5CD8EC02"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Standardi veljavni v RS (JUS in JŽS) naj se v maksimalni možni meri nadomestijo s standardi EN</w:t>
      </w:r>
    </w:p>
    <w:p w14:paraId="08E2F30E" w14:textId="6922FA7B"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Seznam izdane tehnične smernice (</w:t>
      </w:r>
      <w:r w:rsidR="00A83B99" w:rsidRPr="00340A29">
        <w:rPr>
          <w:spacing w:val="1"/>
          <w:sz w:val="24"/>
          <w:szCs w:val="24"/>
          <w:lang w:val="sl-SI"/>
        </w:rPr>
        <w:t xml:space="preserve">Uradni list </w:t>
      </w:r>
      <w:r w:rsidRPr="00340A29">
        <w:rPr>
          <w:spacing w:val="1"/>
          <w:sz w:val="24"/>
          <w:szCs w:val="24"/>
          <w:lang w:val="sl-SI"/>
        </w:rPr>
        <w:t xml:space="preserve"> RS, št. 28/14)</w:t>
      </w:r>
    </w:p>
    <w:p w14:paraId="059309E6"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Tehnična smernica TSG-N-002:2013, Nizkonapetostne električne inštalacije</w:t>
      </w:r>
    </w:p>
    <w:p w14:paraId="74EF7DAA"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Tehnična smernica TSG-N-003:2013, Zaščita pred delovanjem strele</w:t>
      </w:r>
    </w:p>
    <w:p w14:paraId="22B4DD0B"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Tehnične specifikacije za betonska korita na območju Slovenskih železnic in navodila za vgradnjo (Navodilo 453)</w:t>
      </w:r>
    </w:p>
    <w:p w14:paraId="0F90B342"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Tehnični pogoji za polietilenske cevi malega premera za kabelsko kanalizacijo (PTT Vestnik št. 25/87)</w:t>
      </w:r>
    </w:p>
    <w:p w14:paraId="3D39B0A9"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Tehnični pogoji za TK kable z monomodnimi optičnimi vlakni (PTT Vestnik št. 13/88)</w:t>
      </w:r>
    </w:p>
    <w:p w14:paraId="693B1A62"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4"/>
          <w:sz w:val="24"/>
          <w:szCs w:val="24"/>
          <w:lang w:val="sl-SI"/>
        </w:rPr>
        <w:t>SIST EN ISO IEC 17025 – Splošne zahteve za usposobljenost preizkuševalnih in kalibracijskih laboratorijev</w:t>
      </w:r>
    </w:p>
    <w:p w14:paraId="1B701D63" w14:textId="0169BF02"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Seznam standardov, ob uporabi katerih se domneva skladnost z zahtevami Pravilnika o mehanski odpornosti in stabilnosti objektov (</w:t>
      </w:r>
      <w:r w:rsidR="00A83B99" w:rsidRPr="00340A29">
        <w:rPr>
          <w:spacing w:val="1"/>
          <w:sz w:val="24"/>
          <w:szCs w:val="24"/>
          <w:lang w:val="sl-SI"/>
        </w:rPr>
        <w:t xml:space="preserve">Uradni list </w:t>
      </w:r>
      <w:r w:rsidRPr="00340A29">
        <w:rPr>
          <w:spacing w:val="1"/>
          <w:sz w:val="24"/>
          <w:szCs w:val="24"/>
          <w:lang w:val="sl-SI"/>
        </w:rPr>
        <w:t xml:space="preserve"> RS, št. 114/05, 120/07)</w:t>
      </w:r>
    </w:p>
    <w:p w14:paraId="37241524" w14:textId="0B7B97B5" w:rsidR="00E22AD1" w:rsidRPr="00340A29" w:rsidRDefault="00E22AD1" w:rsidP="003C7CAB">
      <w:pPr>
        <w:pStyle w:val="Odstavekseznama"/>
        <w:widowControl w:val="0"/>
        <w:numPr>
          <w:ilvl w:val="1"/>
          <w:numId w:val="15"/>
        </w:numPr>
        <w:spacing w:after="120"/>
        <w:ind w:left="568" w:right="-23" w:hanging="284"/>
        <w:rPr>
          <w:spacing w:val="1"/>
          <w:sz w:val="24"/>
          <w:szCs w:val="24"/>
          <w:lang w:val="sl-SI"/>
        </w:rPr>
      </w:pPr>
      <w:r w:rsidRPr="00340A29">
        <w:rPr>
          <w:spacing w:val="1"/>
          <w:sz w:val="24"/>
          <w:szCs w:val="24"/>
          <w:lang w:val="sl-SI"/>
        </w:rPr>
        <w:t>Seznam harmoniziranih standardov, katerih uporaba ustvari domnevo o skladnosti gradbenih proizvodov za nameravano uporabo (</w:t>
      </w:r>
      <w:r w:rsidR="00A83B99" w:rsidRPr="00340A29">
        <w:rPr>
          <w:spacing w:val="1"/>
          <w:sz w:val="24"/>
          <w:szCs w:val="24"/>
          <w:lang w:val="sl-SI"/>
        </w:rPr>
        <w:t xml:space="preserve">Uradni list </w:t>
      </w:r>
      <w:r w:rsidRPr="00340A29">
        <w:rPr>
          <w:spacing w:val="1"/>
          <w:sz w:val="24"/>
          <w:szCs w:val="24"/>
          <w:lang w:val="sl-SI"/>
        </w:rPr>
        <w:t xml:space="preserve"> RS, št. 103/02, 29/03, 58/03, 3/04, 33/04, 67/04, 88/05, 97/06, 49/07)</w:t>
      </w:r>
    </w:p>
    <w:p w14:paraId="7D8CD988" w14:textId="77777777" w:rsidR="00673138" w:rsidRPr="00340A29" w:rsidRDefault="00673138" w:rsidP="003C7CAB">
      <w:pPr>
        <w:numPr>
          <w:ilvl w:val="0"/>
          <w:numId w:val="21"/>
        </w:numPr>
        <w:contextualSpacing/>
        <w:jc w:val="both"/>
        <w:rPr>
          <w:rFonts w:ascii="Times New Roman" w:hAnsi="Times New Roman" w:cs="Times New Roman"/>
          <w:szCs w:val="24"/>
        </w:rPr>
      </w:pPr>
      <w:r w:rsidRPr="00340A29">
        <w:rPr>
          <w:rFonts w:ascii="Times New Roman" w:hAnsi="Times New Roman" w:cs="Times New Roman"/>
          <w:szCs w:val="24"/>
        </w:rPr>
        <w:t xml:space="preserve">SIST EN 206– Beton -Specifikacija, lastnosti, proizvodnja in skladnost </w:t>
      </w:r>
    </w:p>
    <w:p w14:paraId="1F82235B" w14:textId="77777777" w:rsidR="00673138" w:rsidRPr="00340A29" w:rsidRDefault="00673138" w:rsidP="003C7CAB">
      <w:pPr>
        <w:numPr>
          <w:ilvl w:val="0"/>
          <w:numId w:val="21"/>
        </w:numPr>
        <w:contextualSpacing/>
        <w:jc w:val="both"/>
        <w:rPr>
          <w:rFonts w:ascii="Times New Roman" w:hAnsi="Times New Roman" w:cs="Times New Roman"/>
          <w:szCs w:val="24"/>
        </w:rPr>
      </w:pPr>
      <w:r w:rsidRPr="00340A29">
        <w:rPr>
          <w:rFonts w:ascii="Times New Roman" w:hAnsi="Times New Roman" w:cs="Times New Roman"/>
          <w:szCs w:val="24"/>
        </w:rPr>
        <w:t xml:space="preserve">SIST 1026 – Pravila za uporabo SIST EN 206 z obvezno uporabo preglednice mejnih vrednosti za sestavo in lastnosti betona (standardi za osnovne materiale : SIST EN 197-1- portlandski cement, SIST EN 12620 – agregati za beton, SIST EN 13 055-1 – lahki agregati za beton, malto, injekcijske mase, SIST EN 450-1 – Elektrofilterski pepel, SIST EN 13 263 - mikrosilika za beton, SIST EN 934-1 - kemijski dodatki za beton, SIST EN 1008 – voda za pripravo betona), SIST EN 12 350-1-7 – Standardi za preskuse svežega betona, SIST EN 12 390-1-8 – Standardi za preskuse strjenega betona </w:t>
      </w:r>
    </w:p>
    <w:p w14:paraId="5E9311BB" w14:textId="77777777" w:rsidR="00673138" w:rsidRPr="00340A29" w:rsidRDefault="00673138" w:rsidP="003C7CAB">
      <w:pPr>
        <w:numPr>
          <w:ilvl w:val="0"/>
          <w:numId w:val="21"/>
        </w:numPr>
        <w:contextualSpacing/>
        <w:jc w:val="both"/>
        <w:rPr>
          <w:rFonts w:ascii="Times New Roman" w:hAnsi="Times New Roman" w:cs="Times New Roman"/>
          <w:szCs w:val="24"/>
        </w:rPr>
      </w:pPr>
      <w:r w:rsidRPr="00340A29">
        <w:rPr>
          <w:rFonts w:ascii="Times New Roman" w:hAnsi="Times New Roman" w:cs="Times New Roman"/>
          <w:szCs w:val="24"/>
        </w:rPr>
        <w:t xml:space="preserve">SIST EN 998-1 – Specifikacija malt za zidove-1.del </w:t>
      </w:r>
    </w:p>
    <w:p w14:paraId="4B1C0B33" w14:textId="77777777" w:rsidR="00673138" w:rsidRPr="00340A29" w:rsidRDefault="00673138" w:rsidP="003C7CAB">
      <w:pPr>
        <w:numPr>
          <w:ilvl w:val="0"/>
          <w:numId w:val="21"/>
        </w:numPr>
        <w:contextualSpacing/>
        <w:jc w:val="both"/>
        <w:rPr>
          <w:rFonts w:ascii="Times New Roman" w:hAnsi="Times New Roman" w:cs="Times New Roman"/>
          <w:szCs w:val="24"/>
        </w:rPr>
      </w:pPr>
      <w:r w:rsidRPr="00340A29">
        <w:rPr>
          <w:rFonts w:ascii="Times New Roman" w:hAnsi="Times New Roman" w:cs="Times New Roman"/>
          <w:szCs w:val="24"/>
        </w:rPr>
        <w:t xml:space="preserve">SIST EN 10080 – Jeklo za armiranje – Varivo armaturno jeklo </w:t>
      </w:r>
    </w:p>
    <w:p w14:paraId="0DE67C52" w14:textId="77777777" w:rsidR="00673138" w:rsidRPr="00340A29" w:rsidRDefault="00673138" w:rsidP="003C7CAB">
      <w:pPr>
        <w:numPr>
          <w:ilvl w:val="0"/>
          <w:numId w:val="21"/>
        </w:numPr>
        <w:contextualSpacing/>
        <w:jc w:val="both"/>
        <w:rPr>
          <w:rFonts w:ascii="Times New Roman" w:hAnsi="Times New Roman" w:cs="Times New Roman"/>
          <w:szCs w:val="24"/>
        </w:rPr>
      </w:pPr>
      <w:r w:rsidRPr="00340A29">
        <w:rPr>
          <w:rFonts w:ascii="Times New Roman" w:hAnsi="Times New Roman" w:cs="Times New Roman"/>
          <w:szCs w:val="24"/>
        </w:rPr>
        <w:t>SIST EN ISO 10319 – Geotekstilije – natezni preskus na širokih preskušancih</w:t>
      </w:r>
    </w:p>
    <w:p w14:paraId="5E3C12A1" w14:textId="78696BAE" w:rsidR="00673138" w:rsidRPr="00340A29" w:rsidRDefault="00673138" w:rsidP="003C7CAB">
      <w:pPr>
        <w:numPr>
          <w:ilvl w:val="0"/>
          <w:numId w:val="21"/>
        </w:numPr>
        <w:contextualSpacing/>
        <w:jc w:val="both"/>
        <w:rPr>
          <w:rFonts w:ascii="Times New Roman" w:hAnsi="Times New Roman" w:cs="Times New Roman"/>
          <w:szCs w:val="24"/>
        </w:rPr>
      </w:pPr>
      <w:r w:rsidRPr="00340A29">
        <w:rPr>
          <w:rFonts w:ascii="Times New Roman" w:hAnsi="Times New Roman" w:cs="Times New Roman"/>
          <w:szCs w:val="24"/>
        </w:rPr>
        <w:t>Splošni in posebni tehnični pogoji (Skupnost za ceste Slovenije) – zelene knjige (Preddela, Zemeljska dela in temeljenje, Voziščne konstrukcije, Odvodnjavanje, gradbena in obrtniška dela)</w:t>
      </w:r>
    </w:p>
    <w:p w14:paraId="7F54E8F8" w14:textId="23ADF974" w:rsidR="007518DA" w:rsidRPr="00340A29" w:rsidRDefault="007518DA" w:rsidP="007518DA">
      <w:pPr>
        <w:contextualSpacing/>
        <w:jc w:val="both"/>
        <w:rPr>
          <w:rFonts w:ascii="Times New Roman" w:hAnsi="Times New Roman" w:cs="Times New Roman"/>
          <w:szCs w:val="24"/>
        </w:rPr>
      </w:pPr>
    </w:p>
    <w:p w14:paraId="6447AB22" w14:textId="4F3A9C5C" w:rsidR="007518DA" w:rsidRPr="00340A29" w:rsidRDefault="007518DA" w:rsidP="007518DA">
      <w:pPr>
        <w:contextualSpacing/>
        <w:jc w:val="both"/>
        <w:rPr>
          <w:rFonts w:ascii="Times New Roman" w:hAnsi="Times New Roman" w:cs="Times New Roman"/>
          <w:szCs w:val="24"/>
        </w:rPr>
      </w:pPr>
    </w:p>
    <w:p w14:paraId="17B706E1" w14:textId="77777777" w:rsidR="00673138" w:rsidRPr="00340A29" w:rsidRDefault="00673138" w:rsidP="00673138">
      <w:pPr>
        <w:pStyle w:val="Naslov3"/>
        <w:numPr>
          <w:ilvl w:val="0"/>
          <w:numId w:val="0"/>
        </w:numPr>
        <w:rPr>
          <w:rFonts w:ascii="Times New Roman" w:hAnsi="Times New Roman" w:cs="Times New Roman"/>
        </w:rPr>
      </w:pPr>
      <w:bookmarkStart w:id="10" w:name="_Toc490777362"/>
      <w:bookmarkStart w:id="11" w:name="_Toc503851078"/>
    </w:p>
    <w:p w14:paraId="3BFA58A9" w14:textId="077B2CE1" w:rsidR="00E22AD1" w:rsidRPr="00340A29" w:rsidRDefault="00486C57" w:rsidP="00673138">
      <w:pPr>
        <w:pStyle w:val="Naslov3"/>
        <w:numPr>
          <w:ilvl w:val="0"/>
          <w:numId w:val="0"/>
        </w:numPr>
        <w:rPr>
          <w:rFonts w:ascii="Times New Roman" w:hAnsi="Times New Roman" w:cs="Times New Roman"/>
        </w:rPr>
      </w:pPr>
      <w:r w:rsidRPr="00340A29">
        <w:rPr>
          <w:rFonts w:ascii="Times New Roman" w:hAnsi="Times New Roman" w:cs="Times New Roman"/>
        </w:rPr>
        <w:t xml:space="preserve">4.1.5. </w:t>
      </w:r>
      <w:r w:rsidR="00E22AD1" w:rsidRPr="00340A29">
        <w:rPr>
          <w:rFonts w:ascii="Times New Roman" w:hAnsi="Times New Roman" w:cs="Times New Roman"/>
        </w:rPr>
        <w:t>Tehnične specifikacije za ceste</w:t>
      </w:r>
      <w:bookmarkEnd w:id="10"/>
      <w:bookmarkEnd w:id="11"/>
    </w:p>
    <w:p w14:paraId="0E28272F" w14:textId="77777777" w:rsidR="00E22AD1" w:rsidRPr="00340A29" w:rsidRDefault="00E22AD1" w:rsidP="00E22AD1">
      <w:pPr>
        <w:shd w:val="clear" w:color="auto" w:fill="FFFFFF"/>
        <w:spacing w:after="120" w:line="260" w:lineRule="atLeast"/>
        <w:jc w:val="both"/>
        <w:rPr>
          <w:rFonts w:ascii="Times New Roman" w:hAnsi="Times New Roman" w:cs="Times New Roman"/>
          <w:szCs w:val="24"/>
        </w:rPr>
      </w:pPr>
      <w:r w:rsidRPr="00340A29">
        <w:rPr>
          <w:rFonts w:ascii="Times New Roman" w:hAnsi="Times New Roman" w:cs="Times New Roman"/>
          <w:szCs w:val="24"/>
        </w:rPr>
        <w:t>Na osnovi 10. člena Zakona o cestah, Minister pristojen za promet za svoje področje potrdi Tehnične specifikacije za ceste (TSC), s katerimi se nadgrajujejo PTP. Z dopolnilom PTP št. V so v tehnično regulativo za dela na cestah uvedene nove TSC, ki so bile izdane v obdobju 2000 do 2004.</w:t>
      </w:r>
    </w:p>
    <w:p w14:paraId="3573FD1B" w14:textId="3FB0A77E" w:rsidR="00E22AD1" w:rsidRPr="00340A29" w:rsidRDefault="00E22AD1" w:rsidP="00E22AD1">
      <w:pPr>
        <w:shd w:val="clear" w:color="auto" w:fill="FFFFFF"/>
        <w:spacing w:line="260" w:lineRule="atLeast"/>
        <w:jc w:val="both"/>
        <w:rPr>
          <w:rFonts w:ascii="Times New Roman" w:hAnsi="Times New Roman" w:cs="Times New Roman"/>
          <w:szCs w:val="24"/>
        </w:rPr>
      </w:pPr>
      <w:r w:rsidRPr="00340A29">
        <w:rPr>
          <w:rFonts w:ascii="Times New Roman" w:hAnsi="Times New Roman" w:cs="Times New Roman"/>
          <w:szCs w:val="24"/>
        </w:rPr>
        <w:t>V dopolnilu navedeni seznam se spremeni in dopolni z vsemi veljavnimi tehničnimi specifikacijami za javne ceste (TSC), ki so objavljene na spletni strani Direkcije RS za infrastrukt</w:t>
      </w:r>
      <w:r w:rsidR="00486C57" w:rsidRPr="00340A29">
        <w:rPr>
          <w:rFonts w:ascii="Times New Roman" w:hAnsi="Times New Roman" w:cs="Times New Roman"/>
          <w:szCs w:val="24"/>
        </w:rPr>
        <w:t>u</w:t>
      </w:r>
      <w:r w:rsidRPr="00340A29">
        <w:rPr>
          <w:rFonts w:ascii="Times New Roman" w:hAnsi="Times New Roman" w:cs="Times New Roman"/>
          <w:szCs w:val="24"/>
        </w:rPr>
        <w:t>ro (DRSI).</w:t>
      </w:r>
    </w:p>
    <w:p w14:paraId="3DC1D624" w14:textId="77777777" w:rsidR="00E22AD1" w:rsidRPr="00340A29" w:rsidRDefault="00E22AD1" w:rsidP="00E22AD1">
      <w:pPr>
        <w:shd w:val="clear" w:color="auto" w:fill="FFFFFF"/>
        <w:spacing w:after="120" w:line="260" w:lineRule="atLeast"/>
        <w:ind w:left="11"/>
        <w:rPr>
          <w:rFonts w:ascii="Times New Roman" w:hAnsi="Times New Roman" w:cs="Times New Roman"/>
          <w:spacing w:val="-5"/>
          <w:szCs w:val="24"/>
        </w:rPr>
      </w:pPr>
      <w:r w:rsidRPr="00340A29">
        <w:rPr>
          <w:rFonts w:ascii="Times New Roman" w:hAnsi="Times New Roman" w:cs="Times New Roman"/>
          <w:spacing w:val="-5"/>
          <w:szCs w:val="24"/>
        </w:rPr>
        <w:t>Uvedene so sledeče TSC:</w:t>
      </w:r>
    </w:p>
    <w:p w14:paraId="5040FB0B" w14:textId="77777777" w:rsidR="00E22AD1" w:rsidRPr="00340A29" w:rsidRDefault="00E22AD1" w:rsidP="003C7CAB">
      <w:pPr>
        <w:widowControl w:val="0"/>
        <w:numPr>
          <w:ilvl w:val="0"/>
          <w:numId w:val="18"/>
        </w:numPr>
        <w:shd w:val="clear" w:color="auto" w:fill="FFFFFF"/>
        <w:tabs>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02.210:2012</w:t>
      </w:r>
      <w:r w:rsidRPr="00340A29">
        <w:rPr>
          <w:rFonts w:ascii="Times New Roman" w:hAnsi="Times New Roman" w:cs="Times New Roman"/>
          <w:szCs w:val="24"/>
        </w:rPr>
        <w:tab/>
        <w:t>Varnostne ograje - Pogoji in način postavitve</w:t>
      </w:r>
    </w:p>
    <w:p w14:paraId="67EBB846"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02.203:2009</w:t>
      </w:r>
      <w:r w:rsidRPr="00340A29">
        <w:rPr>
          <w:rFonts w:ascii="Times New Roman" w:hAnsi="Times New Roman" w:cs="Times New Roman"/>
          <w:szCs w:val="24"/>
        </w:rPr>
        <w:tab/>
        <w:t>Naprave in ukrepi za umirjanje prometa v nivojskih</w:t>
      </w:r>
    </w:p>
    <w:p w14:paraId="5909491E" w14:textId="77777777" w:rsidR="00E22AD1" w:rsidRPr="00340A29" w:rsidRDefault="00E22AD1" w:rsidP="00E22AD1">
      <w:pPr>
        <w:shd w:val="clear" w:color="auto" w:fill="FFFFFF"/>
        <w:tabs>
          <w:tab w:val="left" w:pos="284"/>
          <w:tab w:val="left" w:pos="1985"/>
        </w:tabs>
        <w:autoSpaceDE w:val="0"/>
        <w:autoSpaceDN w:val="0"/>
        <w:adjustRightInd w:val="0"/>
        <w:spacing w:after="0" w:line="260" w:lineRule="atLeast"/>
        <w:ind w:left="11"/>
        <w:rPr>
          <w:rFonts w:ascii="Times New Roman" w:hAnsi="Times New Roman" w:cs="Times New Roman"/>
          <w:szCs w:val="24"/>
        </w:rPr>
      </w:pPr>
      <w:r w:rsidRPr="00340A29">
        <w:rPr>
          <w:rFonts w:ascii="Times New Roman" w:hAnsi="Times New Roman" w:cs="Times New Roman"/>
          <w:szCs w:val="24"/>
        </w:rPr>
        <w:tab/>
      </w:r>
      <w:r w:rsidRPr="00340A29">
        <w:rPr>
          <w:rFonts w:ascii="Times New Roman" w:hAnsi="Times New Roman" w:cs="Times New Roman"/>
          <w:szCs w:val="24"/>
        </w:rPr>
        <w:tab/>
        <w:t>nesemaforiziranih križiščih</w:t>
      </w:r>
    </w:p>
    <w:p w14:paraId="5446EF1F"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02.401:2012</w:t>
      </w:r>
      <w:r w:rsidRPr="00340A29">
        <w:rPr>
          <w:rFonts w:ascii="Times New Roman" w:hAnsi="Times New Roman" w:cs="Times New Roman"/>
          <w:szCs w:val="24"/>
        </w:rPr>
        <w:tab/>
        <w:t>Označbe na vozišču; oblika in mere</w:t>
      </w:r>
    </w:p>
    <w:p w14:paraId="40504F54"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03.800:2009</w:t>
      </w:r>
      <w:r w:rsidRPr="00340A29">
        <w:rPr>
          <w:rFonts w:ascii="Times New Roman" w:hAnsi="Times New Roman" w:cs="Times New Roman"/>
          <w:szCs w:val="24"/>
        </w:rPr>
        <w:tab/>
        <w:t>Naprave in ukrepi za umirjanje prometa</w:t>
      </w:r>
    </w:p>
    <w:p w14:paraId="74BAE755"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04.100:2000</w:t>
      </w:r>
      <w:r w:rsidRPr="00340A29">
        <w:rPr>
          <w:rFonts w:ascii="Times New Roman" w:hAnsi="Times New Roman" w:cs="Times New Roman"/>
          <w:szCs w:val="24"/>
        </w:rPr>
        <w:tab/>
        <w:t>Prevzemanje gradbenih proizvodov pri gradnji javnih cest v RS</w:t>
      </w:r>
    </w:p>
    <w:p w14:paraId="41498E9B"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06.100:2003</w:t>
      </w:r>
      <w:r w:rsidRPr="00340A29">
        <w:rPr>
          <w:rFonts w:ascii="Times New Roman" w:hAnsi="Times New Roman" w:cs="Times New Roman"/>
          <w:szCs w:val="24"/>
        </w:rPr>
        <w:tab/>
        <w:t>Kamnita posteljica in povozni plato</w:t>
      </w:r>
    </w:p>
    <w:p w14:paraId="3DF0AB59"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06.200:2003</w:t>
      </w:r>
      <w:r w:rsidRPr="00340A29">
        <w:rPr>
          <w:rFonts w:ascii="Times New Roman" w:hAnsi="Times New Roman" w:cs="Times New Roman"/>
          <w:szCs w:val="24"/>
        </w:rPr>
        <w:tab/>
        <w:t>Nevezane nosilne in obrabne plasti</w:t>
      </w:r>
    </w:p>
    <w:p w14:paraId="54EA4368"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06.320:2001</w:t>
      </w:r>
      <w:r w:rsidRPr="00340A29">
        <w:rPr>
          <w:rFonts w:ascii="Times New Roman" w:hAnsi="Times New Roman" w:cs="Times New Roman"/>
          <w:szCs w:val="24"/>
        </w:rPr>
        <w:tab/>
        <w:t>Vezane spodnje nosilne plasti s hidravličnimi vezivi</w:t>
      </w:r>
    </w:p>
    <w:p w14:paraId="3A28D0F6"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06.330:2003</w:t>
      </w:r>
      <w:r w:rsidRPr="00340A29">
        <w:rPr>
          <w:rFonts w:ascii="Times New Roman" w:hAnsi="Times New Roman" w:cs="Times New Roman"/>
          <w:szCs w:val="24"/>
        </w:rPr>
        <w:tab/>
        <w:t>Vezane spodnje nosilne plasti z bitumenskimi vezivi</w:t>
      </w:r>
    </w:p>
    <w:p w14:paraId="4AE54196"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06.300/410:2009</w:t>
      </w:r>
      <w:r w:rsidRPr="00340A29">
        <w:rPr>
          <w:rFonts w:ascii="Times New Roman" w:hAnsi="Times New Roman" w:cs="Times New Roman"/>
          <w:szCs w:val="24"/>
        </w:rPr>
        <w:tab/>
        <w:t>Smernice in tehnični pogoji za graditev asfaltnih plasti</w:t>
      </w:r>
    </w:p>
    <w:p w14:paraId="1A5539A8"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3" w:hanging="272"/>
        <w:rPr>
          <w:rFonts w:ascii="Times New Roman" w:hAnsi="Times New Roman" w:cs="Times New Roman"/>
          <w:szCs w:val="24"/>
        </w:rPr>
      </w:pPr>
      <w:r w:rsidRPr="00340A29">
        <w:rPr>
          <w:rFonts w:ascii="Times New Roman" w:hAnsi="Times New Roman" w:cs="Times New Roman"/>
          <w:szCs w:val="24"/>
        </w:rPr>
        <w:t>06.610.2003</w:t>
      </w:r>
      <w:r w:rsidRPr="00340A29">
        <w:rPr>
          <w:rFonts w:ascii="Times New Roman" w:hAnsi="Times New Roman" w:cs="Times New Roman"/>
          <w:szCs w:val="24"/>
        </w:rPr>
        <w:tab/>
        <w:t>Lastnosti voznih površin, Ravnost</w:t>
      </w:r>
    </w:p>
    <w:p w14:paraId="5291B354"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06.620:2002</w:t>
      </w:r>
      <w:r w:rsidRPr="00340A29">
        <w:rPr>
          <w:rFonts w:ascii="Times New Roman" w:hAnsi="Times New Roman" w:cs="Times New Roman"/>
          <w:szCs w:val="24"/>
        </w:rPr>
        <w:tab/>
        <w:t>Lastnosti voznih površin, Torna sposobnost</w:t>
      </w:r>
    </w:p>
    <w:p w14:paraId="3A997A6D"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06.630:2002</w:t>
      </w:r>
      <w:r w:rsidRPr="00340A29">
        <w:rPr>
          <w:rFonts w:ascii="Times New Roman" w:hAnsi="Times New Roman" w:cs="Times New Roman"/>
          <w:szCs w:val="24"/>
        </w:rPr>
        <w:tab/>
        <w:t>Lastnosti voznih površin, Podajnost</w:t>
      </w:r>
    </w:p>
    <w:p w14:paraId="2CFA8A6E"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06.640:2003</w:t>
      </w:r>
      <w:r w:rsidRPr="00340A29">
        <w:rPr>
          <w:rFonts w:ascii="Times New Roman" w:hAnsi="Times New Roman" w:cs="Times New Roman"/>
          <w:szCs w:val="24"/>
        </w:rPr>
        <w:tab/>
        <w:t>Lastnosti voznih površin, Hrupnost</w:t>
      </w:r>
    </w:p>
    <w:p w14:paraId="229D67D8"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06.711:2001</w:t>
      </w:r>
      <w:r w:rsidRPr="00340A29">
        <w:rPr>
          <w:rFonts w:ascii="Times New Roman" w:hAnsi="Times New Roman" w:cs="Times New Roman"/>
          <w:szCs w:val="24"/>
        </w:rPr>
        <w:tab/>
        <w:t>Meritev gostote in vlage, Postopek z izotopskim merilnikom</w:t>
      </w:r>
    </w:p>
    <w:p w14:paraId="0BA580B2"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06.712:2003</w:t>
      </w:r>
      <w:r w:rsidRPr="00340A29">
        <w:rPr>
          <w:rFonts w:ascii="Times New Roman" w:hAnsi="Times New Roman" w:cs="Times New Roman"/>
          <w:szCs w:val="24"/>
        </w:rPr>
        <w:tab/>
        <w:t>Meritve gostote, Nadomestni postopki</w:t>
      </w:r>
    </w:p>
    <w:p w14:paraId="6746DB1E"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06.713:2005</w:t>
      </w:r>
      <w:r w:rsidRPr="00340A29">
        <w:rPr>
          <w:rFonts w:ascii="Times New Roman" w:hAnsi="Times New Roman" w:cs="Times New Roman"/>
          <w:szCs w:val="24"/>
        </w:rPr>
        <w:tab/>
        <w:t>Meritve gostote, Postopki kontinuiranih površinskih dinamičnih meritev</w:t>
      </w:r>
    </w:p>
    <w:p w14:paraId="2450FF6B"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06.720:2003</w:t>
      </w:r>
      <w:r w:rsidRPr="00340A29">
        <w:rPr>
          <w:rFonts w:ascii="Times New Roman" w:hAnsi="Times New Roman" w:cs="Times New Roman"/>
          <w:szCs w:val="24"/>
        </w:rPr>
        <w:tab/>
        <w:t>Meritve in preiskave, Deformacijski moduli vgrajenih materialov</w:t>
      </w:r>
    </w:p>
    <w:p w14:paraId="52636677"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06.730:2001</w:t>
      </w:r>
      <w:r w:rsidRPr="00340A29">
        <w:rPr>
          <w:rFonts w:ascii="Times New Roman" w:hAnsi="Times New Roman" w:cs="Times New Roman"/>
          <w:szCs w:val="24"/>
        </w:rPr>
        <w:tab/>
        <w:t xml:space="preserve">Predhodna sestava asfaltnih zmesi </w:t>
      </w:r>
    </w:p>
    <w:p w14:paraId="4A5EBEB8"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06.740:2003</w:t>
      </w:r>
      <w:r w:rsidRPr="00340A29">
        <w:rPr>
          <w:rFonts w:ascii="Times New Roman" w:hAnsi="Times New Roman" w:cs="Times New Roman"/>
          <w:szCs w:val="24"/>
        </w:rPr>
        <w:tab/>
        <w:t>Gradnja preskusnih polj</w:t>
      </w:r>
    </w:p>
    <w:p w14:paraId="2FC76A5E"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06.751:2006</w:t>
      </w:r>
      <w:r w:rsidRPr="00340A29">
        <w:rPr>
          <w:rFonts w:ascii="Times New Roman" w:hAnsi="Times New Roman" w:cs="Times New Roman"/>
          <w:szCs w:val="24"/>
        </w:rPr>
        <w:tab/>
        <w:t>Meritve in preiskave, Preskus zgostljivosti bituminiziranih zmesi</w:t>
      </w:r>
    </w:p>
    <w:p w14:paraId="1048639B"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06.752:2006</w:t>
      </w:r>
      <w:r w:rsidRPr="00340A29">
        <w:rPr>
          <w:rFonts w:ascii="Times New Roman" w:hAnsi="Times New Roman" w:cs="Times New Roman"/>
          <w:szCs w:val="24"/>
        </w:rPr>
        <w:tab/>
        <w:t>Meritve odpornosti asfaltnih zmesi proti nastanku kolesnic, Laboratorijski</w:t>
      </w:r>
    </w:p>
    <w:p w14:paraId="4421E16A" w14:textId="77777777" w:rsidR="00E22AD1" w:rsidRPr="00340A29" w:rsidRDefault="00E22AD1" w:rsidP="00E22AD1">
      <w:pPr>
        <w:shd w:val="clear" w:color="auto" w:fill="FFFFFF"/>
        <w:tabs>
          <w:tab w:val="left" w:pos="284"/>
          <w:tab w:val="left" w:pos="1985"/>
        </w:tabs>
        <w:autoSpaceDE w:val="0"/>
        <w:autoSpaceDN w:val="0"/>
        <w:adjustRightInd w:val="0"/>
        <w:spacing w:after="0" w:line="260" w:lineRule="atLeast"/>
        <w:ind w:left="11"/>
        <w:rPr>
          <w:rFonts w:ascii="Times New Roman" w:hAnsi="Times New Roman" w:cs="Times New Roman"/>
          <w:szCs w:val="24"/>
        </w:rPr>
      </w:pPr>
      <w:r w:rsidRPr="00340A29">
        <w:rPr>
          <w:rFonts w:ascii="Times New Roman" w:hAnsi="Times New Roman" w:cs="Times New Roman"/>
          <w:szCs w:val="24"/>
        </w:rPr>
        <w:tab/>
      </w:r>
      <w:r w:rsidRPr="00340A29">
        <w:rPr>
          <w:rFonts w:ascii="Times New Roman" w:hAnsi="Times New Roman" w:cs="Times New Roman"/>
          <w:szCs w:val="24"/>
        </w:rPr>
        <w:tab/>
        <w:t>preskusi</w:t>
      </w:r>
    </w:p>
    <w:p w14:paraId="62D16A82"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06.753:2006</w:t>
      </w:r>
      <w:r w:rsidRPr="00340A29">
        <w:rPr>
          <w:rFonts w:ascii="Times New Roman" w:hAnsi="Times New Roman" w:cs="Times New Roman"/>
          <w:szCs w:val="24"/>
        </w:rPr>
        <w:tab/>
        <w:t>Meritve in preiskave, Preskus zlepljenosti asfaltnih plasti</w:t>
      </w:r>
    </w:p>
    <w:p w14:paraId="16EFF69D"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06.800:3001</w:t>
      </w:r>
      <w:r w:rsidRPr="00340A29">
        <w:rPr>
          <w:rFonts w:ascii="Times New Roman" w:hAnsi="Times New Roman" w:cs="Times New Roman"/>
          <w:szCs w:val="24"/>
        </w:rPr>
        <w:tab/>
        <w:t>Ponovna uporaba materialov v cestogradnji, Recikliranje</w:t>
      </w:r>
    </w:p>
    <w:p w14:paraId="49B8053F" w14:textId="77777777" w:rsidR="00486C57"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08.311/1:2005</w:t>
      </w:r>
      <w:r w:rsidRPr="00340A29">
        <w:rPr>
          <w:rFonts w:ascii="Times New Roman" w:hAnsi="Times New Roman" w:cs="Times New Roman"/>
          <w:szCs w:val="24"/>
        </w:rPr>
        <w:tab/>
        <w:t>Redno vzdrževanje cest, Vzdrževanje prometnih površin, Asfaltna</w:t>
      </w:r>
      <w:r w:rsidRPr="00340A29">
        <w:rPr>
          <w:rFonts w:ascii="Times New Roman" w:hAnsi="Times New Roman" w:cs="Times New Roman"/>
          <w:szCs w:val="24"/>
        </w:rPr>
        <w:tab/>
        <w:t>vozišča</w:t>
      </w:r>
      <w:r w:rsidR="00486C57" w:rsidRPr="00340A29">
        <w:rPr>
          <w:rFonts w:ascii="Times New Roman" w:hAnsi="Times New Roman" w:cs="Times New Roman"/>
          <w:szCs w:val="24"/>
        </w:rPr>
        <w:t xml:space="preserve"> (1 del, 2 del)</w:t>
      </w:r>
    </w:p>
    <w:p w14:paraId="24649C4D" w14:textId="33AE0B8B"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08.312:2005</w:t>
      </w:r>
      <w:r w:rsidRPr="00340A29">
        <w:rPr>
          <w:rFonts w:ascii="Times New Roman" w:hAnsi="Times New Roman" w:cs="Times New Roman"/>
          <w:szCs w:val="24"/>
        </w:rPr>
        <w:tab/>
        <w:t xml:space="preserve">Redno vzdrževanje cest, vzdrževalna dela izven vozišč javnih cest </w:t>
      </w:r>
    </w:p>
    <w:p w14:paraId="42CCE8ED"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08.512:2005</w:t>
      </w:r>
      <w:r w:rsidRPr="00340A29">
        <w:rPr>
          <w:rFonts w:ascii="Times New Roman" w:hAnsi="Times New Roman" w:cs="Times New Roman"/>
          <w:szCs w:val="24"/>
        </w:rPr>
        <w:tab/>
        <w:t xml:space="preserve">Varstvo ceste, Izvajanje prekopov na voznih površinah  </w:t>
      </w:r>
    </w:p>
    <w:p w14:paraId="4A10935B"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120" w:line="260" w:lineRule="atLeast"/>
        <w:ind w:left="283" w:hanging="272"/>
        <w:rPr>
          <w:rFonts w:ascii="Times New Roman" w:hAnsi="Times New Roman" w:cs="Times New Roman"/>
          <w:szCs w:val="24"/>
        </w:rPr>
      </w:pPr>
      <w:r w:rsidRPr="00340A29">
        <w:rPr>
          <w:rFonts w:ascii="Times New Roman" w:hAnsi="Times New Roman" w:cs="Times New Roman"/>
          <w:szCs w:val="24"/>
        </w:rPr>
        <w:t>09.000:</w:t>
      </w:r>
      <w:r w:rsidRPr="00340A29">
        <w:rPr>
          <w:rFonts w:ascii="Times New Roman" w:hAnsi="Times New Roman" w:cs="Times New Roman"/>
          <w:szCs w:val="24"/>
        </w:rPr>
        <w:tab/>
        <w:t>Popisi del pri gradnji cest</w:t>
      </w:r>
    </w:p>
    <w:p w14:paraId="78F1D9EE" w14:textId="77777777" w:rsidR="00E22AD1" w:rsidRPr="00340A29" w:rsidRDefault="00E22AD1" w:rsidP="00E22AD1">
      <w:pPr>
        <w:shd w:val="clear" w:color="auto" w:fill="FFFFFF"/>
        <w:spacing w:line="260" w:lineRule="atLeast"/>
        <w:ind w:left="17"/>
        <w:jc w:val="both"/>
        <w:rPr>
          <w:rFonts w:ascii="Times New Roman" w:hAnsi="Times New Roman" w:cs="Times New Roman"/>
          <w:szCs w:val="24"/>
        </w:rPr>
      </w:pPr>
      <w:r w:rsidRPr="00340A29">
        <w:rPr>
          <w:rFonts w:ascii="Times New Roman" w:hAnsi="Times New Roman" w:cs="Times New Roman"/>
          <w:szCs w:val="24"/>
        </w:rPr>
        <w:t>Poleg objavljenih tehničnih specifikacij za javne ceste, se PTP nadgrajuje s Tehničnimi specifikacijami za javne ceste TSC 07 – Objekti na cestah in sicer:</w:t>
      </w:r>
    </w:p>
    <w:p w14:paraId="7142716D"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07.101:2006</w:t>
      </w:r>
      <w:r w:rsidRPr="00340A29">
        <w:rPr>
          <w:rFonts w:ascii="Times New Roman" w:hAnsi="Times New Roman" w:cs="Times New Roman"/>
          <w:szCs w:val="24"/>
        </w:rPr>
        <w:tab/>
        <w:t>Smernice za projektiranje  premostitvenih cestnih objektov</w:t>
      </w:r>
    </w:p>
    <w:p w14:paraId="1D064714"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07.102:2006</w:t>
      </w:r>
      <w:r w:rsidRPr="00340A29">
        <w:rPr>
          <w:rFonts w:ascii="Times New Roman" w:hAnsi="Times New Roman" w:cs="Times New Roman"/>
          <w:szCs w:val="24"/>
        </w:rPr>
        <w:tab/>
        <w:t>Robni venci, robniki in hodniki za objekte  na cestah</w:t>
      </w:r>
    </w:p>
    <w:p w14:paraId="14E19413"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07.103:2006</w:t>
      </w:r>
      <w:r w:rsidRPr="00340A29">
        <w:rPr>
          <w:rFonts w:ascii="Times New Roman" w:hAnsi="Times New Roman" w:cs="Times New Roman"/>
          <w:szCs w:val="24"/>
        </w:rPr>
        <w:tab/>
        <w:t>Ograje  na cestnih objektih</w:t>
      </w:r>
    </w:p>
    <w:p w14:paraId="2CFA4D28"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lastRenderedPageBreak/>
        <w:t>07.104:2001</w:t>
      </w:r>
      <w:r w:rsidRPr="00340A29">
        <w:rPr>
          <w:rFonts w:ascii="Times New Roman" w:hAnsi="Times New Roman" w:cs="Times New Roman"/>
          <w:szCs w:val="24"/>
        </w:rPr>
        <w:tab/>
        <w:t>Hidroizolacija cestnih objektov</w:t>
      </w:r>
    </w:p>
    <w:p w14:paraId="196ED079"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07.105:2001</w:t>
      </w:r>
      <w:r w:rsidRPr="00340A29">
        <w:rPr>
          <w:rFonts w:ascii="Times New Roman" w:hAnsi="Times New Roman" w:cs="Times New Roman"/>
          <w:szCs w:val="24"/>
        </w:rPr>
        <w:tab/>
        <w:t>Odvodnjavanje in kanaliziranje cestnih  premostitvenih objektov</w:t>
      </w:r>
    </w:p>
    <w:p w14:paraId="4B407CBC"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07.106:2001</w:t>
      </w:r>
      <w:r w:rsidRPr="00340A29">
        <w:rPr>
          <w:rFonts w:ascii="Times New Roman" w:hAnsi="Times New Roman" w:cs="Times New Roman"/>
          <w:szCs w:val="24"/>
        </w:rPr>
        <w:tab/>
        <w:t>Ležišča premostitvenih objektov</w:t>
      </w:r>
    </w:p>
    <w:p w14:paraId="03FE1CC8"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07.107:2001</w:t>
      </w:r>
      <w:r w:rsidRPr="00340A29">
        <w:rPr>
          <w:rFonts w:ascii="Times New Roman" w:hAnsi="Times New Roman" w:cs="Times New Roman"/>
          <w:szCs w:val="24"/>
        </w:rPr>
        <w:tab/>
        <w:t>Dilatacije premostitvenih objektov</w:t>
      </w:r>
    </w:p>
    <w:p w14:paraId="46A2C806"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07.108:2001</w:t>
      </w:r>
      <w:r w:rsidRPr="00340A29">
        <w:rPr>
          <w:rFonts w:ascii="Times New Roman" w:hAnsi="Times New Roman" w:cs="Times New Roman"/>
          <w:szCs w:val="24"/>
        </w:rPr>
        <w:tab/>
        <w:t>Krilni zidovi</w:t>
      </w:r>
    </w:p>
    <w:p w14:paraId="6DE05DD3"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07.109:2001</w:t>
      </w:r>
      <w:r w:rsidRPr="00340A29">
        <w:rPr>
          <w:rFonts w:ascii="Times New Roman" w:hAnsi="Times New Roman" w:cs="Times New Roman"/>
          <w:szCs w:val="24"/>
        </w:rPr>
        <w:tab/>
        <w:t>Nasipi ob premostitvenih objektih in prehodne plošče</w:t>
      </w:r>
    </w:p>
    <w:p w14:paraId="537C6B13"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07.110:2001</w:t>
      </w:r>
      <w:r w:rsidRPr="00340A29">
        <w:rPr>
          <w:rFonts w:ascii="Times New Roman" w:hAnsi="Times New Roman" w:cs="Times New Roman"/>
          <w:szCs w:val="24"/>
        </w:rPr>
        <w:tab/>
        <w:t>Ureditev prostora ob stiku cestnega telesa in premostitvenih objektov</w:t>
      </w:r>
    </w:p>
    <w:p w14:paraId="6724A8D1"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07.111:2001</w:t>
      </w:r>
      <w:r w:rsidRPr="00340A29">
        <w:rPr>
          <w:rFonts w:ascii="Times New Roman" w:hAnsi="Times New Roman" w:cs="Times New Roman"/>
          <w:szCs w:val="24"/>
        </w:rPr>
        <w:tab/>
        <w:t>Opaži, obdelave in obloge betonskih  površin</w:t>
      </w:r>
    </w:p>
    <w:p w14:paraId="046D4FDE"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07.112:2001</w:t>
      </w:r>
      <w:r w:rsidRPr="00340A29">
        <w:rPr>
          <w:rFonts w:ascii="Times New Roman" w:hAnsi="Times New Roman" w:cs="Times New Roman"/>
          <w:szCs w:val="24"/>
        </w:rPr>
        <w:tab/>
        <w:t>Oprema in projekt za vzdrževanje premostitvenih objektov</w:t>
      </w:r>
    </w:p>
    <w:p w14:paraId="709DA760"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07.113:2001</w:t>
      </w:r>
      <w:r w:rsidRPr="00340A29">
        <w:rPr>
          <w:rFonts w:ascii="Times New Roman" w:hAnsi="Times New Roman" w:cs="Times New Roman"/>
          <w:szCs w:val="24"/>
        </w:rPr>
        <w:tab/>
        <w:t>Napeljave</w:t>
      </w:r>
    </w:p>
    <w:p w14:paraId="6B2B02C3"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07.114:2001</w:t>
      </w:r>
      <w:r w:rsidRPr="00340A29">
        <w:rPr>
          <w:rFonts w:ascii="Times New Roman" w:hAnsi="Times New Roman" w:cs="Times New Roman"/>
          <w:szCs w:val="24"/>
        </w:rPr>
        <w:tab/>
        <w:t>Premostitveni objekti v območju železniških prog</w:t>
      </w:r>
    </w:p>
    <w:p w14:paraId="6C15DA77"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07.115:2001</w:t>
      </w:r>
      <w:r w:rsidRPr="00340A29">
        <w:rPr>
          <w:rFonts w:ascii="Times New Roman" w:hAnsi="Times New Roman" w:cs="Times New Roman"/>
          <w:szCs w:val="24"/>
        </w:rPr>
        <w:tab/>
        <w:t>Smernice za projektiranje prepustov</w:t>
      </w:r>
    </w:p>
    <w:p w14:paraId="1D6AE92A"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07.116:2001</w:t>
      </w:r>
      <w:r w:rsidRPr="00340A29">
        <w:rPr>
          <w:rFonts w:ascii="Times New Roman" w:hAnsi="Times New Roman" w:cs="Times New Roman"/>
          <w:szCs w:val="24"/>
        </w:rPr>
        <w:tab/>
        <w:t>Rege</w:t>
      </w:r>
    </w:p>
    <w:p w14:paraId="297FB352"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07.117:2001</w:t>
      </w:r>
      <w:r w:rsidRPr="00340A29">
        <w:rPr>
          <w:rFonts w:ascii="Times New Roman" w:hAnsi="Times New Roman" w:cs="Times New Roman"/>
          <w:szCs w:val="24"/>
        </w:rPr>
        <w:tab/>
        <w:t>Prenapenjanje brez sovprežnosti</w:t>
      </w:r>
    </w:p>
    <w:p w14:paraId="230F1A12"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07.118:2001</w:t>
      </w:r>
      <w:r w:rsidRPr="00340A29">
        <w:rPr>
          <w:rFonts w:ascii="Times New Roman" w:hAnsi="Times New Roman" w:cs="Times New Roman"/>
          <w:szCs w:val="24"/>
        </w:rPr>
        <w:tab/>
        <w:t>Konstrukcije iz vodonepropustnega betona</w:t>
      </w:r>
    </w:p>
    <w:p w14:paraId="34989BEF" w14:textId="77777777" w:rsidR="00E22AD1" w:rsidRPr="00340A29" w:rsidRDefault="00E22AD1" w:rsidP="003C7CAB">
      <w:pPr>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07.201:2003</w:t>
      </w:r>
      <w:r w:rsidRPr="00340A29">
        <w:rPr>
          <w:rFonts w:ascii="Times New Roman" w:hAnsi="Times New Roman" w:cs="Times New Roman"/>
          <w:szCs w:val="24"/>
        </w:rPr>
        <w:tab/>
        <w:t>Splošne tehnične specifikacije  za podporne konstrukcije</w:t>
      </w:r>
    </w:p>
    <w:p w14:paraId="4FDAE5BB" w14:textId="77777777" w:rsidR="00E22AD1" w:rsidRPr="00340A29" w:rsidRDefault="00E22AD1" w:rsidP="003C7CAB">
      <w:pPr>
        <w:keepNext/>
        <w:keepLines/>
        <w:widowControl w:val="0"/>
        <w:numPr>
          <w:ilvl w:val="0"/>
          <w:numId w:val="18"/>
        </w:numPr>
        <w:shd w:val="clear" w:color="auto" w:fill="FFFFFF"/>
        <w:tabs>
          <w:tab w:val="left" w:pos="284"/>
          <w:tab w:val="left" w:pos="1985"/>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07.203:2004</w:t>
      </w:r>
      <w:r w:rsidRPr="00340A29">
        <w:rPr>
          <w:rFonts w:ascii="Times New Roman" w:hAnsi="Times New Roman" w:cs="Times New Roman"/>
          <w:szCs w:val="24"/>
        </w:rPr>
        <w:tab/>
        <w:t>Težnostni zidovi</w:t>
      </w:r>
    </w:p>
    <w:p w14:paraId="0F530A5D" w14:textId="77777777" w:rsidR="00E22AD1" w:rsidRPr="00340A29" w:rsidRDefault="00E22AD1" w:rsidP="00E22AD1">
      <w:pPr>
        <w:keepNext/>
        <w:keepLines/>
        <w:shd w:val="clear" w:color="auto" w:fill="FFFFFF"/>
        <w:tabs>
          <w:tab w:val="left" w:pos="284"/>
          <w:tab w:val="left" w:pos="1985"/>
        </w:tabs>
        <w:autoSpaceDE w:val="0"/>
        <w:autoSpaceDN w:val="0"/>
        <w:adjustRightInd w:val="0"/>
        <w:spacing w:after="0" w:line="260" w:lineRule="atLeast"/>
        <w:rPr>
          <w:rFonts w:ascii="Times New Roman" w:hAnsi="Times New Roman" w:cs="Times New Roman"/>
          <w:szCs w:val="24"/>
        </w:rPr>
      </w:pPr>
    </w:p>
    <w:p w14:paraId="7FC13838" w14:textId="77777777" w:rsidR="00E22AD1" w:rsidRPr="00340A29" w:rsidRDefault="00E22AD1" w:rsidP="00E22AD1">
      <w:pPr>
        <w:shd w:val="clear" w:color="auto" w:fill="FFFFFF"/>
        <w:tabs>
          <w:tab w:val="left" w:pos="198"/>
        </w:tabs>
        <w:spacing w:after="120" w:line="260" w:lineRule="atLeast"/>
        <w:jc w:val="both"/>
        <w:rPr>
          <w:rFonts w:ascii="Times New Roman" w:hAnsi="Times New Roman" w:cs="Times New Roman"/>
          <w:szCs w:val="24"/>
        </w:rPr>
      </w:pPr>
      <w:r w:rsidRPr="00340A29">
        <w:rPr>
          <w:rFonts w:ascii="Times New Roman" w:hAnsi="Times New Roman" w:cs="Times New Roman"/>
          <w:szCs w:val="24"/>
        </w:rPr>
        <w:t>Razvoj materialov in tehnoloških postopkov pa narekuje nenehno spremljanje in dopolnjevanje v TSC 07 predvidenih postopkov, kar je pretežno zajeto okrožnicah k TSC 07, izdanih v letih 2007 odo 2009.</w:t>
      </w:r>
    </w:p>
    <w:p w14:paraId="3296C384" w14:textId="77777777" w:rsidR="00E22AD1" w:rsidRPr="00340A29" w:rsidRDefault="00E22AD1" w:rsidP="003C7CAB">
      <w:pPr>
        <w:widowControl w:val="0"/>
        <w:numPr>
          <w:ilvl w:val="0"/>
          <w:numId w:val="18"/>
        </w:numPr>
        <w:shd w:val="clear" w:color="auto" w:fill="FFFFFF"/>
        <w:tabs>
          <w:tab w:val="left" w:pos="284"/>
          <w:tab w:val="num" w:pos="360"/>
          <w:tab w:val="left" w:pos="1620"/>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Splošna okrožnica o TSC, TSC 07 -  objekti na cestah</w:t>
      </w:r>
    </w:p>
    <w:p w14:paraId="5CD76C81" w14:textId="77777777" w:rsidR="00E22AD1" w:rsidRPr="00340A29" w:rsidRDefault="00E22AD1" w:rsidP="003C7CAB">
      <w:pPr>
        <w:widowControl w:val="0"/>
        <w:numPr>
          <w:ilvl w:val="0"/>
          <w:numId w:val="18"/>
        </w:numPr>
        <w:shd w:val="clear" w:color="auto" w:fill="FFFFFF"/>
        <w:tabs>
          <w:tab w:val="left" w:pos="284"/>
          <w:tab w:val="num" w:pos="360"/>
          <w:tab w:val="left" w:pos="1620"/>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Splošna okrožnica 6/2007 o TSC, TSC 07 - objekti na cestah</w:t>
      </w:r>
    </w:p>
    <w:p w14:paraId="4F6A6AA0" w14:textId="77777777" w:rsidR="00E22AD1" w:rsidRPr="00340A29" w:rsidRDefault="00E22AD1" w:rsidP="003C7CAB">
      <w:pPr>
        <w:widowControl w:val="0"/>
        <w:numPr>
          <w:ilvl w:val="0"/>
          <w:numId w:val="18"/>
        </w:numPr>
        <w:shd w:val="clear" w:color="auto" w:fill="FFFFFF"/>
        <w:tabs>
          <w:tab w:val="left" w:pos="284"/>
          <w:tab w:val="num" w:pos="360"/>
          <w:tab w:val="left" w:pos="1620"/>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Splošna okrožnica 7/2007 o TSC, TSC 07 - objekti na cestah</w:t>
      </w:r>
    </w:p>
    <w:p w14:paraId="40896D31" w14:textId="77777777" w:rsidR="00E22AD1" w:rsidRPr="00340A29" w:rsidRDefault="00E22AD1" w:rsidP="003C7CAB">
      <w:pPr>
        <w:widowControl w:val="0"/>
        <w:numPr>
          <w:ilvl w:val="0"/>
          <w:numId w:val="18"/>
        </w:numPr>
        <w:shd w:val="clear" w:color="auto" w:fill="FFFFFF"/>
        <w:tabs>
          <w:tab w:val="left" w:pos="284"/>
          <w:tab w:val="num" w:pos="360"/>
          <w:tab w:val="left" w:pos="1620"/>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Splošna okrožnica 8/2008 o TSC, TSC 07 - objekti na cestah</w:t>
      </w:r>
    </w:p>
    <w:p w14:paraId="732ECE4F" w14:textId="77777777" w:rsidR="00E22AD1" w:rsidRPr="00340A29" w:rsidRDefault="00E22AD1" w:rsidP="003C7CAB">
      <w:pPr>
        <w:widowControl w:val="0"/>
        <w:numPr>
          <w:ilvl w:val="0"/>
          <w:numId w:val="18"/>
        </w:numPr>
        <w:shd w:val="clear" w:color="auto" w:fill="FFFFFF"/>
        <w:tabs>
          <w:tab w:val="left" w:pos="284"/>
          <w:tab w:val="num" w:pos="360"/>
          <w:tab w:val="left" w:pos="1620"/>
        </w:tabs>
        <w:autoSpaceDE w:val="0"/>
        <w:autoSpaceDN w:val="0"/>
        <w:adjustRightInd w:val="0"/>
        <w:spacing w:after="0" w:line="260" w:lineRule="atLeast"/>
        <w:ind w:left="284" w:hanging="273"/>
        <w:rPr>
          <w:rFonts w:ascii="Times New Roman" w:hAnsi="Times New Roman" w:cs="Times New Roman"/>
          <w:szCs w:val="24"/>
        </w:rPr>
      </w:pPr>
      <w:r w:rsidRPr="00340A29">
        <w:rPr>
          <w:rFonts w:ascii="Times New Roman" w:hAnsi="Times New Roman" w:cs="Times New Roman"/>
          <w:szCs w:val="24"/>
        </w:rPr>
        <w:t>Splošna okrožnica 9/2009 o TSC, TSC 07 - objekti na cestah</w:t>
      </w:r>
      <w:bookmarkStart w:id="12" w:name="_Toc490777363"/>
    </w:p>
    <w:p w14:paraId="5103005B" w14:textId="635B7487" w:rsidR="00E22AD1" w:rsidRPr="00340A29" w:rsidRDefault="00486C57" w:rsidP="00486C57">
      <w:pPr>
        <w:pStyle w:val="Naslov3"/>
        <w:numPr>
          <w:ilvl w:val="0"/>
          <w:numId w:val="0"/>
        </w:numPr>
        <w:rPr>
          <w:rFonts w:ascii="Times New Roman" w:hAnsi="Times New Roman" w:cs="Times New Roman"/>
        </w:rPr>
      </w:pPr>
      <w:bookmarkStart w:id="13" w:name="_Toc503851079"/>
      <w:r w:rsidRPr="00340A29">
        <w:rPr>
          <w:rFonts w:ascii="Times New Roman" w:hAnsi="Times New Roman" w:cs="Times New Roman"/>
        </w:rPr>
        <w:t xml:space="preserve">4.1.6. </w:t>
      </w:r>
      <w:r w:rsidR="00E22AD1" w:rsidRPr="00340A29">
        <w:rPr>
          <w:rFonts w:ascii="Times New Roman" w:hAnsi="Times New Roman" w:cs="Times New Roman"/>
        </w:rPr>
        <w:t>Posebni tehnični pogoji za gradnjo ceste</w:t>
      </w:r>
      <w:bookmarkEnd w:id="12"/>
      <w:bookmarkEnd w:id="13"/>
    </w:p>
    <w:p w14:paraId="7B318A9B" w14:textId="77777777" w:rsidR="00E22AD1" w:rsidRPr="00340A29" w:rsidRDefault="00E22AD1" w:rsidP="00E22AD1">
      <w:pPr>
        <w:shd w:val="clear" w:color="auto" w:fill="FFFFFF"/>
        <w:tabs>
          <w:tab w:val="left" w:pos="198"/>
        </w:tabs>
        <w:spacing w:line="245" w:lineRule="exact"/>
        <w:jc w:val="both"/>
        <w:rPr>
          <w:rFonts w:ascii="Times New Roman" w:hAnsi="Times New Roman" w:cs="Times New Roman"/>
          <w:szCs w:val="24"/>
        </w:rPr>
      </w:pPr>
      <w:r w:rsidRPr="00340A29">
        <w:rPr>
          <w:rFonts w:ascii="Times New Roman" w:hAnsi="Times New Roman" w:cs="Times New Roman"/>
          <w:szCs w:val="24"/>
        </w:rPr>
        <w:t>V</w:t>
      </w:r>
      <w:r w:rsidRPr="00340A29">
        <w:rPr>
          <w:rFonts w:ascii="Times New Roman" w:hAnsi="Times New Roman" w:cs="Times New Roman"/>
          <w:szCs w:val="24"/>
        </w:rPr>
        <w:tab/>
        <w:t xml:space="preserve">splošnih in posebnih tehničnih pogojih za gradnjo cest, (PTP SCS 1989, v nadaljevanju PTP) so v osmih knjigah obravnavani postopki in materiali potrebni za gradnjo cest in cestnih objektov. Razvoj materialov in tehnoloških postopkov pa narekuje nenehno spremljanje in dopolnjevanje v PTP predvidenih postopkov, kar je pretežno zajeto v dopolnilih PTP od I do VI, izdanih v letih 1996 (I. dopolnitev), 1997, 2000, </w:t>
      </w:r>
      <w:smartTag w:uri="urn:schemas-microsoft-com:office:smarttags" w:element="metricconverter">
        <w:smartTagPr>
          <w:attr w:name="ProductID" w:val="2001 in"/>
        </w:smartTagPr>
        <w:r w:rsidRPr="00340A29">
          <w:rPr>
            <w:rFonts w:ascii="Times New Roman" w:hAnsi="Times New Roman" w:cs="Times New Roman"/>
            <w:szCs w:val="24"/>
          </w:rPr>
          <w:t>2001 in</w:t>
        </w:r>
      </w:smartTag>
      <w:r w:rsidRPr="00340A29">
        <w:rPr>
          <w:rFonts w:ascii="Times New Roman" w:hAnsi="Times New Roman" w:cs="Times New Roman"/>
          <w:szCs w:val="24"/>
        </w:rPr>
        <w:t xml:space="preserve"> 2004 (V. in VI. dopolnitev).</w:t>
      </w:r>
    </w:p>
    <w:p w14:paraId="369F5D90" w14:textId="77777777" w:rsidR="00E22AD1" w:rsidRPr="00340A29" w:rsidRDefault="00E22AD1" w:rsidP="00E22AD1">
      <w:pPr>
        <w:shd w:val="clear" w:color="auto" w:fill="FFFFFF"/>
        <w:spacing w:after="120" w:line="245" w:lineRule="exact"/>
        <w:ind w:left="11" w:right="6"/>
        <w:jc w:val="both"/>
        <w:rPr>
          <w:rFonts w:ascii="Times New Roman" w:hAnsi="Times New Roman" w:cs="Times New Roman"/>
          <w:szCs w:val="24"/>
        </w:rPr>
      </w:pPr>
      <w:r w:rsidRPr="00340A29">
        <w:rPr>
          <w:rFonts w:ascii="Times New Roman" w:hAnsi="Times New Roman" w:cs="Times New Roman"/>
          <w:szCs w:val="24"/>
        </w:rPr>
        <w:t>Po uveljavitvi navedenih TSC, ki v veliki meri nadomeščajo PTP, knjigo IV, ostanejo v veljavi le še naslednja poglavja iz PTP, knjiga IV:</w:t>
      </w:r>
    </w:p>
    <w:p w14:paraId="1AD51D87" w14:textId="77777777" w:rsidR="00E22AD1" w:rsidRPr="00340A29" w:rsidRDefault="00E22AD1" w:rsidP="003C7CAB">
      <w:pPr>
        <w:widowControl w:val="0"/>
        <w:numPr>
          <w:ilvl w:val="0"/>
          <w:numId w:val="19"/>
        </w:numPr>
        <w:shd w:val="clear" w:color="auto" w:fill="FFFFFF"/>
        <w:tabs>
          <w:tab w:val="num" w:pos="0"/>
          <w:tab w:val="left" w:pos="993"/>
        </w:tabs>
        <w:autoSpaceDE w:val="0"/>
        <w:autoSpaceDN w:val="0"/>
        <w:adjustRightInd w:val="0"/>
        <w:spacing w:after="0" w:line="245" w:lineRule="exact"/>
        <w:rPr>
          <w:rFonts w:ascii="Times New Roman" w:hAnsi="Times New Roman" w:cs="Times New Roman"/>
          <w:spacing w:val="-2"/>
          <w:szCs w:val="24"/>
        </w:rPr>
      </w:pPr>
      <w:r w:rsidRPr="00340A29">
        <w:rPr>
          <w:rFonts w:ascii="Times New Roman" w:hAnsi="Times New Roman" w:cs="Times New Roman"/>
          <w:szCs w:val="24"/>
        </w:rPr>
        <w:t xml:space="preserve"> Tlakovane obrabne plasti</w:t>
      </w:r>
    </w:p>
    <w:p w14:paraId="7CDA9111" w14:textId="77777777" w:rsidR="00E22AD1" w:rsidRPr="00340A29" w:rsidRDefault="00E22AD1" w:rsidP="003C7CAB">
      <w:pPr>
        <w:widowControl w:val="0"/>
        <w:numPr>
          <w:ilvl w:val="0"/>
          <w:numId w:val="19"/>
        </w:numPr>
        <w:shd w:val="clear" w:color="auto" w:fill="FFFFFF"/>
        <w:tabs>
          <w:tab w:val="num" w:pos="0"/>
          <w:tab w:val="left" w:pos="993"/>
        </w:tabs>
        <w:autoSpaceDE w:val="0"/>
        <w:autoSpaceDN w:val="0"/>
        <w:adjustRightInd w:val="0"/>
        <w:spacing w:after="0" w:line="245" w:lineRule="exact"/>
        <w:rPr>
          <w:rFonts w:ascii="Times New Roman" w:hAnsi="Times New Roman" w:cs="Times New Roman"/>
          <w:spacing w:val="-5"/>
          <w:szCs w:val="24"/>
        </w:rPr>
      </w:pPr>
      <w:r w:rsidRPr="00340A29">
        <w:rPr>
          <w:rFonts w:ascii="Times New Roman" w:hAnsi="Times New Roman" w:cs="Times New Roman"/>
          <w:szCs w:val="24"/>
        </w:rPr>
        <w:t xml:space="preserve"> Robni elementi vozišč</w:t>
      </w:r>
    </w:p>
    <w:p w14:paraId="67FC2EE3" w14:textId="77777777" w:rsidR="00E22AD1" w:rsidRPr="00340A29" w:rsidRDefault="00E22AD1" w:rsidP="003C7CAB">
      <w:pPr>
        <w:widowControl w:val="0"/>
        <w:numPr>
          <w:ilvl w:val="0"/>
          <w:numId w:val="19"/>
        </w:numPr>
        <w:shd w:val="clear" w:color="auto" w:fill="FFFFFF"/>
        <w:tabs>
          <w:tab w:val="num" w:pos="0"/>
          <w:tab w:val="left" w:pos="993"/>
        </w:tabs>
        <w:autoSpaceDE w:val="0"/>
        <w:autoSpaceDN w:val="0"/>
        <w:adjustRightInd w:val="0"/>
        <w:spacing w:after="0" w:line="245" w:lineRule="exact"/>
        <w:rPr>
          <w:rFonts w:ascii="Times New Roman" w:hAnsi="Times New Roman" w:cs="Times New Roman"/>
          <w:spacing w:val="-4"/>
          <w:szCs w:val="24"/>
        </w:rPr>
      </w:pPr>
      <w:r w:rsidRPr="00340A29">
        <w:rPr>
          <w:rFonts w:ascii="Times New Roman" w:hAnsi="Times New Roman" w:cs="Times New Roman"/>
          <w:spacing w:val="-5"/>
          <w:szCs w:val="24"/>
        </w:rPr>
        <w:t xml:space="preserve"> Bankine.</w:t>
      </w:r>
    </w:p>
    <w:p w14:paraId="509FA217" w14:textId="77777777" w:rsidR="00E22AD1" w:rsidRPr="00340A29" w:rsidRDefault="00E22AD1" w:rsidP="00E22AD1">
      <w:pPr>
        <w:shd w:val="clear" w:color="auto" w:fill="FFFFFF"/>
        <w:spacing w:line="245" w:lineRule="exact"/>
        <w:ind w:left="11"/>
        <w:jc w:val="both"/>
        <w:rPr>
          <w:rFonts w:ascii="Times New Roman" w:hAnsi="Times New Roman" w:cs="Times New Roman"/>
          <w:bCs/>
          <w:szCs w:val="24"/>
        </w:rPr>
      </w:pPr>
    </w:p>
    <w:p w14:paraId="171A2E37" w14:textId="70CFF637" w:rsidR="00E22AD1" w:rsidRPr="00340A29" w:rsidRDefault="00E22AD1" w:rsidP="00E22AD1">
      <w:pPr>
        <w:shd w:val="clear" w:color="auto" w:fill="FFFFFF"/>
        <w:spacing w:line="260" w:lineRule="atLeast"/>
        <w:ind w:left="11"/>
        <w:jc w:val="both"/>
        <w:rPr>
          <w:rFonts w:ascii="Times New Roman" w:hAnsi="Times New Roman" w:cs="Times New Roman"/>
          <w:szCs w:val="24"/>
        </w:rPr>
      </w:pPr>
      <w:r w:rsidRPr="00340A29">
        <w:rPr>
          <w:rFonts w:ascii="Times New Roman" w:hAnsi="Times New Roman" w:cs="Times New Roman"/>
          <w:bCs/>
          <w:szCs w:val="24"/>
        </w:rPr>
        <w:t>Veljavna so še sledeča dopolnila:</w:t>
      </w:r>
    </w:p>
    <w:p w14:paraId="626BAFFF" w14:textId="77777777" w:rsidR="00E22AD1" w:rsidRPr="00340A29" w:rsidRDefault="00E22AD1" w:rsidP="00E22AD1">
      <w:pPr>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Navodila:</w:t>
      </w:r>
    </w:p>
    <w:p w14:paraId="584BB66E" w14:textId="77777777" w:rsidR="00E22AD1" w:rsidRPr="00340A29" w:rsidRDefault="00E22AD1" w:rsidP="00673138">
      <w:pPr>
        <w:shd w:val="clear" w:color="auto" w:fill="FFFFFF"/>
        <w:spacing w:after="120" w:line="260" w:lineRule="atLeast"/>
        <w:rPr>
          <w:rFonts w:ascii="Times New Roman" w:hAnsi="Times New Roman" w:cs="Times New Roman"/>
          <w:szCs w:val="24"/>
        </w:rPr>
      </w:pPr>
      <w:r w:rsidRPr="00340A29">
        <w:rPr>
          <w:rFonts w:ascii="Times New Roman" w:hAnsi="Times New Roman" w:cs="Times New Roman"/>
          <w:szCs w:val="24"/>
        </w:rPr>
        <w:t>Dopolnilo k posebnim tehničnim pogojem za zemeljska dela in temeljenje</w:t>
      </w:r>
    </w:p>
    <w:p w14:paraId="6BA29045" w14:textId="77777777" w:rsidR="00E22AD1" w:rsidRPr="00340A29" w:rsidRDefault="00E22AD1" w:rsidP="00E22AD1">
      <w:pPr>
        <w:shd w:val="clear" w:color="auto" w:fill="FFFFFF"/>
        <w:spacing w:after="120" w:line="260" w:lineRule="atLeast"/>
        <w:ind w:left="11"/>
        <w:rPr>
          <w:rFonts w:ascii="Times New Roman" w:hAnsi="Times New Roman" w:cs="Times New Roman"/>
          <w:szCs w:val="24"/>
        </w:rPr>
      </w:pPr>
      <w:r w:rsidRPr="00340A29">
        <w:rPr>
          <w:rFonts w:ascii="Times New Roman" w:hAnsi="Times New Roman" w:cs="Times New Roman"/>
          <w:szCs w:val="24"/>
        </w:rPr>
        <w:t>Hidroizolacije na premostitvenih objektih</w:t>
      </w:r>
    </w:p>
    <w:p w14:paraId="5685A000" w14:textId="77777777" w:rsidR="00E22AD1" w:rsidRPr="00340A29" w:rsidRDefault="00E22AD1" w:rsidP="00E22AD1">
      <w:pPr>
        <w:shd w:val="clear" w:color="auto" w:fill="FFFFFF"/>
        <w:spacing w:after="120" w:line="260" w:lineRule="atLeast"/>
        <w:ind w:left="11"/>
        <w:rPr>
          <w:rFonts w:ascii="Times New Roman" w:hAnsi="Times New Roman" w:cs="Times New Roman"/>
          <w:szCs w:val="24"/>
        </w:rPr>
      </w:pPr>
      <w:r w:rsidRPr="00340A29">
        <w:rPr>
          <w:rFonts w:ascii="Times New Roman" w:hAnsi="Times New Roman" w:cs="Times New Roman"/>
          <w:szCs w:val="24"/>
        </w:rPr>
        <w:t>Izvajanje hidroizolacijskih del</w:t>
      </w:r>
    </w:p>
    <w:p w14:paraId="5F58006E" w14:textId="77777777" w:rsidR="00E22AD1" w:rsidRPr="00340A29" w:rsidRDefault="00E22AD1" w:rsidP="00E22AD1">
      <w:pPr>
        <w:shd w:val="clear" w:color="auto" w:fill="FFFFFF"/>
        <w:spacing w:after="0" w:line="260" w:lineRule="atLeast"/>
        <w:ind w:left="11"/>
        <w:rPr>
          <w:rFonts w:ascii="Times New Roman" w:hAnsi="Times New Roman" w:cs="Times New Roman"/>
          <w:szCs w:val="24"/>
        </w:rPr>
      </w:pPr>
      <w:r w:rsidRPr="00340A29">
        <w:rPr>
          <w:rFonts w:ascii="Times New Roman" w:hAnsi="Times New Roman" w:cs="Times New Roman"/>
          <w:szCs w:val="24"/>
        </w:rPr>
        <w:t xml:space="preserve">Vertikalne hidroizolacije objektov na AC </w:t>
      </w:r>
    </w:p>
    <w:p w14:paraId="4E157365"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szCs w:val="24"/>
        </w:rPr>
        <w:t xml:space="preserve">Dopolnilo PTP, </w:t>
      </w:r>
      <w:r w:rsidRPr="00340A29">
        <w:rPr>
          <w:rFonts w:ascii="Times New Roman" w:hAnsi="Times New Roman" w:cs="Times New Roman"/>
          <w:bCs/>
          <w:spacing w:val="-1"/>
          <w:szCs w:val="24"/>
        </w:rPr>
        <w:t>Knjiga 6 – Gradbena in obrtniška dela, Hidroizolacije</w:t>
      </w:r>
    </w:p>
    <w:p w14:paraId="27F8D810"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lastRenderedPageBreak/>
        <w:t>Dopolnitev poglavja 5.7</w:t>
      </w:r>
    </w:p>
    <w:p w14:paraId="1085A6A5" w14:textId="77777777" w:rsidR="00E22AD1" w:rsidRPr="00340A29" w:rsidRDefault="00E22AD1" w:rsidP="00E22AD1">
      <w:pPr>
        <w:shd w:val="clear" w:color="auto" w:fill="FFFFFF"/>
        <w:spacing w:after="120" w:line="260" w:lineRule="atLeast"/>
        <w:ind w:left="11"/>
        <w:rPr>
          <w:rFonts w:ascii="Times New Roman" w:hAnsi="Times New Roman" w:cs="Times New Roman"/>
          <w:spacing w:val="-1"/>
          <w:szCs w:val="24"/>
        </w:rPr>
      </w:pPr>
      <w:r w:rsidRPr="00340A29">
        <w:rPr>
          <w:rFonts w:ascii="Times New Roman" w:hAnsi="Times New Roman" w:cs="Times New Roman"/>
          <w:spacing w:val="-1"/>
          <w:szCs w:val="24"/>
        </w:rPr>
        <w:t>Opis del za zaščito podtalnice</w:t>
      </w:r>
    </w:p>
    <w:p w14:paraId="7256D0B2"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1:</w:t>
      </w:r>
      <w:r w:rsidRPr="00340A29">
        <w:rPr>
          <w:rFonts w:ascii="Times New Roman" w:hAnsi="Times New Roman" w:cs="Times New Roman"/>
          <w:bCs/>
          <w:spacing w:val="-1"/>
          <w:szCs w:val="24"/>
        </w:rPr>
        <w:tab/>
        <w:t>Knjiga 6 – Gradbena in obrtniška dela, Hidroizolacije</w:t>
      </w:r>
    </w:p>
    <w:p w14:paraId="079124D1"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5,7 Hidroizolacije, Splošno – 3 odstavek</w:t>
      </w:r>
    </w:p>
    <w:p w14:paraId="663E2BFB"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3:</w:t>
      </w:r>
      <w:r w:rsidRPr="00340A29">
        <w:rPr>
          <w:rFonts w:ascii="Times New Roman" w:hAnsi="Times New Roman" w:cs="Times New Roman"/>
          <w:bCs/>
          <w:spacing w:val="-1"/>
          <w:szCs w:val="24"/>
        </w:rPr>
        <w:tab/>
        <w:t>Knjiga 5 – Odvodnjavanje, Globinsko odvodnjavanje - drenaže</w:t>
      </w:r>
    </w:p>
    <w:p w14:paraId="7A2A3604"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4.2.3.2 Drenažne cevi</w:t>
      </w:r>
    </w:p>
    <w:p w14:paraId="40671EA1" w14:textId="77777777" w:rsidR="00E22AD1" w:rsidRPr="00340A29" w:rsidRDefault="00E22AD1" w:rsidP="00E22AD1">
      <w:pPr>
        <w:shd w:val="clear" w:color="auto" w:fill="FFFFFF"/>
        <w:spacing w:line="260" w:lineRule="atLeast"/>
        <w:ind w:left="17"/>
        <w:rPr>
          <w:rFonts w:ascii="Times New Roman" w:hAnsi="Times New Roman" w:cs="Times New Roman"/>
          <w:b/>
          <w:bCs/>
          <w:spacing w:val="-3"/>
          <w:szCs w:val="24"/>
        </w:rPr>
      </w:pPr>
    </w:p>
    <w:p w14:paraId="4F0EE4F9" w14:textId="3B5C117C" w:rsidR="00E22AD1" w:rsidRPr="00340A29" w:rsidRDefault="00E22AD1" w:rsidP="00E22AD1">
      <w:pPr>
        <w:shd w:val="clear" w:color="auto" w:fill="FFFFFF"/>
        <w:spacing w:after="120" w:line="260" w:lineRule="atLeast"/>
        <w:ind w:left="17"/>
        <w:rPr>
          <w:rFonts w:ascii="Times New Roman" w:hAnsi="Times New Roman" w:cs="Times New Roman"/>
          <w:szCs w:val="24"/>
        </w:rPr>
      </w:pPr>
      <w:r w:rsidRPr="00340A29">
        <w:rPr>
          <w:rFonts w:ascii="Times New Roman" w:hAnsi="Times New Roman" w:cs="Times New Roman"/>
          <w:bCs/>
          <w:spacing w:val="-3"/>
          <w:szCs w:val="24"/>
        </w:rPr>
        <w:t>Veljavna so še sledeča dopolnila:</w:t>
      </w:r>
    </w:p>
    <w:p w14:paraId="0973002C" w14:textId="77777777" w:rsidR="00E22AD1" w:rsidRPr="00340A29" w:rsidRDefault="00E22AD1" w:rsidP="00E22AD1">
      <w:pPr>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Navodila:</w:t>
      </w:r>
    </w:p>
    <w:p w14:paraId="1BDA580D" w14:textId="77777777" w:rsidR="00E22AD1" w:rsidRPr="00340A29" w:rsidRDefault="00E22AD1" w:rsidP="00E22AD1">
      <w:pPr>
        <w:shd w:val="clear" w:color="auto" w:fill="FFFFFF"/>
        <w:spacing w:after="120" w:line="260" w:lineRule="atLeast"/>
        <w:ind w:left="11"/>
        <w:rPr>
          <w:rFonts w:ascii="Times New Roman" w:hAnsi="Times New Roman" w:cs="Times New Roman"/>
          <w:szCs w:val="24"/>
        </w:rPr>
      </w:pPr>
      <w:r w:rsidRPr="00340A29">
        <w:rPr>
          <w:rFonts w:ascii="Times New Roman" w:hAnsi="Times New Roman" w:cs="Times New Roman"/>
          <w:szCs w:val="24"/>
        </w:rPr>
        <w:t>Navodilo o kontroli kakovosti in potrjevanju skladnosti gotovih betonskih izdelkov</w:t>
      </w:r>
    </w:p>
    <w:p w14:paraId="2270A9D0" w14:textId="77777777" w:rsidR="00E22AD1" w:rsidRPr="00340A29" w:rsidRDefault="00E22AD1" w:rsidP="00E22AD1">
      <w:pPr>
        <w:shd w:val="clear" w:color="auto" w:fill="FFFFFF"/>
        <w:spacing w:after="120" w:line="260" w:lineRule="atLeast"/>
        <w:ind w:left="11"/>
        <w:rPr>
          <w:rFonts w:ascii="Times New Roman" w:hAnsi="Times New Roman" w:cs="Times New Roman"/>
          <w:szCs w:val="24"/>
        </w:rPr>
      </w:pPr>
      <w:r w:rsidRPr="00340A29">
        <w:rPr>
          <w:rFonts w:ascii="Times New Roman" w:hAnsi="Times New Roman" w:cs="Times New Roman"/>
          <w:szCs w:val="24"/>
        </w:rPr>
        <w:t>Navodilo za izdelavo, kontrolo kakovosti in potrjevanje skladnosti elementov iz betona, odpornega na mraz in soli</w:t>
      </w:r>
    </w:p>
    <w:p w14:paraId="572F6827" w14:textId="77777777" w:rsidR="00E22AD1" w:rsidRPr="00340A29" w:rsidRDefault="00E22AD1" w:rsidP="00E22AD1">
      <w:pPr>
        <w:shd w:val="clear" w:color="auto" w:fill="FFFFFF"/>
        <w:spacing w:after="120" w:line="260" w:lineRule="atLeast"/>
        <w:ind w:left="11"/>
        <w:jc w:val="both"/>
        <w:rPr>
          <w:rFonts w:ascii="Times New Roman" w:hAnsi="Times New Roman" w:cs="Times New Roman"/>
          <w:szCs w:val="24"/>
        </w:rPr>
      </w:pPr>
      <w:r w:rsidRPr="00340A29">
        <w:rPr>
          <w:rFonts w:ascii="Times New Roman" w:hAnsi="Times New Roman" w:cs="Times New Roman"/>
          <w:szCs w:val="24"/>
        </w:rPr>
        <w:t>Navodilo o kontroli kakovosti in potrjevanju skladnosti sistemov za spajanje rebraste armature</w:t>
      </w:r>
    </w:p>
    <w:p w14:paraId="50BB86F8" w14:textId="77777777" w:rsidR="00E22AD1" w:rsidRPr="00340A29" w:rsidRDefault="00E22AD1" w:rsidP="00E22AD1">
      <w:pPr>
        <w:shd w:val="clear" w:color="auto" w:fill="FFFFFF"/>
        <w:spacing w:after="120" w:line="260" w:lineRule="atLeast"/>
        <w:ind w:left="11"/>
        <w:jc w:val="both"/>
        <w:rPr>
          <w:rFonts w:ascii="Times New Roman" w:hAnsi="Times New Roman" w:cs="Times New Roman"/>
          <w:szCs w:val="24"/>
        </w:rPr>
      </w:pPr>
      <w:r w:rsidRPr="00340A29">
        <w:rPr>
          <w:rFonts w:ascii="Times New Roman" w:hAnsi="Times New Roman" w:cs="Times New Roman"/>
          <w:szCs w:val="24"/>
        </w:rPr>
        <w:t>Naloge tehničnega osebja Izvajalca pri betonarskih delih</w:t>
      </w:r>
    </w:p>
    <w:p w14:paraId="4535BA06" w14:textId="77777777" w:rsidR="00E22AD1" w:rsidRPr="00340A29" w:rsidRDefault="00E22AD1" w:rsidP="00E22AD1">
      <w:pPr>
        <w:shd w:val="clear" w:color="auto" w:fill="FFFFFF"/>
        <w:spacing w:after="120" w:line="260" w:lineRule="atLeast"/>
        <w:ind w:left="11"/>
        <w:rPr>
          <w:rFonts w:ascii="Times New Roman" w:hAnsi="Times New Roman" w:cs="Times New Roman"/>
          <w:szCs w:val="24"/>
        </w:rPr>
      </w:pPr>
      <w:r w:rsidRPr="00340A29">
        <w:rPr>
          <w:rFonts w:ascii="Times New Roman" w:hAnsi="Times New Roman" w:cs="Times New Roman"/>
          <w:szCs w:val="24"/>
        </w:rPr>
        <w:t>Priporočila za zaščito in nego betona</w:t>
      </w:r>
    </w:p>
    <w:p w14:paraId="392E6188" w14:textId="77777777" w:rsidR="00E22AD1" w:rsidRPr="00340A29" w:rsidRDefault="00E22AD1" w:rsidP="00E22AD1">
      <w:pPr>
        <w:shd w:val="clear" w:color="auto" w:fill="FFFFFF"/>
        <w:spacing w:after="120" w:line="260" w:lineRule="atLeast"/>
        <w:ind w:left="11"/>
        <w:rPr>
          <w:rFonts w:ascii="Times New Roman" w:hAnsi="Times New Roman" w:cs="Times New Roman"/>
          <w:szCs w:val="24"/>
        </w:rPr>
      </w:pPr>
      <w:r w:rsidRPr="00340A29">
        <w:rPr>
          <w:rFonts w:ascii="Times New Roman" w:hAnsi="Times New Roman" w:cs="Times New Roman"/>
          <w:szCs w:val="24"/>
        </w:rPr>
        <w:t>Navodilo za betoniranje v hladnem vremenu</w:t>
      </w:r>
    </w:p>
    <w:p w14:paraId="436060B8" w14:textId="77777777" w:rsidR="00E22AD1" w:rsidRPr="00340A29" w:rsidRDefault="00E22AD1" w:rsidP="00E22AD1">
      <w:pPr>
        <w:shd w:val="clear" w:color="auto" w:fill="FFFFFF"/>
        <w:spacing w:after="120" w:line="260" w:lineRule="atLeast"/>
        <w:ind w:left="11"/>
        <w:jc w:val="both"/>
        <w:rPr>
          <w:rFonts w:ascii="Times New Roman" w:hAnsi="Times New Roman" w:cs="Times New Roman"/>
          <w:szCs w:val="24"/>
        </w:rPr>
      </w:pPr>
      <w:r w:rsidRPr="00340A29">
        <w:rPr>
          <w:rFonts w:ascii="Times New Roman" w:hAnsi="Times New Roman" w:cs="Times New Roman"/>
          <w:szCs w:val="24"/>
        </w:rPr>
        <w:t>Navodilo za vezanje armature in uporabo distančnikov</w:t>
      </w:r>
    </w:p>
    <w:p w14:paraId="636B432A" w14:textId="77777777" w:rsidR="00E22AD1" w:rsidRPr="00340A29" w:rsidRDefault="00E22AD1" w:rsidP="00E22AD1">
      <w:pPr>
        <w:shd w:val="clear" w:color="auto" w:fill="FFFFFF"/>
        <w:spacing w:before="200" w:after="120" w:line="260" w:lineRule="atLeast"/>
        <w:ind w:left="11"/>
        <w:jc w:val="both"/>
        <w:rPr>
          <w:rFonts w:ascii="Times New Roman" w:hAnsi="Times New Roman" w:cs="Times New Roman"/>
          <w:szCs w:val="24"/>
        </w:rPr>
      </w:pPr>
      <w:r w:rsidRPr="00340A29">
        <w:rPr>
          <w:rFonts w:ascii="Times New Roman" w:hAnsi="Times New Roman" w:cs="Times New Roman"/>
          <w:szCs w:val="24"/>
        </w:rPr>
        <w:t>Navodilo o kontroli kakovosti in potrjevanju skladnosti izdelave hidroizolacije iz brizganega poliuretana</w:t>
      </w:r>
    </w:p>
    <w:p w14:paraId="24FC97AC" w14:textId="77777777" w:rsidR="00E22AD1" w:rsidRPr="00340A29" w:rsidRDefault="00E22AD1" w:rsidP="00E22AD1">
      <w:pPr>
        <w:shd w:val="clear" w:color="auto" w:fill="FFFFFF"/>
        <w:spacing w:after="120" w:line="260" w:lineRule="atLeast"/>
        <w:ind w:left="11"/>
        <w:jc w:val="both"/>
        <w:rPr>
          <w:rFonts w:ascii="Times New Roman" w:hAnsi="Times New Roman" w:cs="Times New Roman"/>
          <w:szCs w:val="24"/>
        </w:rPr>
      </w:pPr>
      <w:r w:rsidRPr="00340A29">
        <w:rPr>
          <w:rFonts w:ascii="Times New Roman" w:hAnsi="Times New Roman" w:cs="Times New Roman"/>
          <w:szCs w:val="24"/>
        </w:rPr>
        <w:t>Navodila o kontroli kakovosti in potrjevanju ustreznosti ograj ter ostalih elementov ob AC</w:t>
      </w:r>
    </w:p>
    <w:p w14:paraId="09536D2A" w14:textId="77777777" w:rsidR="00E22AD1" w:rsidRPr="00340A29" w:rsidRDefault="00E22AD1" w:rsidP="00E22AD1">
      <w:pPr>
        <w:shd w:val="clear" w:color="auto" w:fill="FFFFFF"/>
        <w:spacing w:after="120" w:line="260" w:lineRule="atLeast"/>
        <w:ind w:left="6"/>
        <w:jc w:val="both"/>
        <w:rPr>
          <w:rFonts w:ascii="Times New Roman" w:hAnsi="Times New Roman" w:cs="Times New Roman"/>
          <w:szCs w:val="24"/>
        </w:rPr>
      </w:pPr>
      <w:r w:rsidRPr="00340A29">
        <w:rPr>
          <w:rFonts w:ascii="Times New Roman" w:hAnsi="Times New Roman" w:cs="Times New Roman"/>
          <w:szCs w:val="24"/>
        </w:rPr>
        <w:t>Navodila o kontroli kakovosti in potrjevanju ustreznosti kovinskih cevovodov (sistemi za odvodnjavanje, kanalizacije, vodovodi)</w:t>
      </w:r>
    </w:p>
    <w:p w14:paraId="025D7AB6" w14:textId="3982DABB" w:rsidR="00E22AD1" w:rsidRPr="00340A29" w:rsidRDefault="00E22AD1" w:rsidP="00A83B99">
      <w:pPr>
        <w:shd w:val="clear" w:color="auto" w:fill="FFFFFF"/>
        <w:spacing w:after="120" w:line="260" w:lineRule="atLeast"/>
        <w:ind w:left="6"/>
        <w:rPr>
          <w:rFonts w:ascii="Times New Roman" w:hAnsi="Times New Roman" w:cs="Times New Roman"/>
          <w:szCs w:val="24"/>
        </w:rPr>
      </w:pPr>
      <w:r w:rsidRPr="00340A29">
        <w:rPr>
          <w:rFonts w:ascii="Times New Roman" w:hAnsi="Times New Roman" w:cs="Times New Roman"/>
          <w:szCs w:val="24"/>
        </w:rPr>
        <w:t>Navodilo o kontroli kakovosti in potrjevanju skladnosti talnih označb na voziščih</w:t>
      </w:r>
    </w:p>
    <w:p w14:paraId="573945E6" w14:textId="77777777" w:rsidR="00E22AD1" w:rsidRPr="00340A29" w:rsidRDefault="00E22AD1" w:rsidP="00E22AD1">
      <w:pPr>
        <w:shd w:val="clear" w:color="auto" w:fill="FFFFFF"/>
        <w:spacing w:after="120" w:line="260" w:lineRule="atLeast"/>
        <w:ind w:left="6"/>
        <w:rPr>
          <w:rFonts w:ascii="Times New Roman" w:hAnsi="Times New Roman" w:cs="Times New Roman"/>
          <w:szCs w:val="24"/>
        </w:rPr>
      </w:pPr>
      <w:r w:rsidRPr="00340A29">
        <w:rPr>
          <w:rFonts w:ascii="Times New Roman" w:hAnsi="Times New Roman" w:cs="Times New Roman"/>
          <w:bCs/>
          <w:spacing w:val="-2"/>
          <w:szCs w:val="24"/>
        </w:rPr>
        <w:t>Dopolnila Splošnih in Posebnih tehničnih pogojev št. III. - Veljavna so še sledeča dopolnila:</w:t>
      </w:r>
    </w:p>
    <w:p w14:paraId="4B3B61B9" w14:textId="77777777" w:rsidR="00E22AD1" w:rsidRPr="00340A29" w:rsidRDefault="00E22AD1" w:rsidP="00E22AD1">
      <w:pPr>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Navodila:</w:t>
      </w:r>
    </w:p>
    <w:p w14:paraId="4020C688" w14:textId="77777777" w:rsidR="00E22AD1" w:rsidRPr="00340A29" w:rsidRDefault="00E22AD1" w:rsidP="00E22AD1">
      <w:pPr>
        <w:shd w:val="clear" w:color="auto" w:fill="FFFFFF"/>
        <w:spacing w:after="120" w:line="260" w:lineRule="atLeast"/>
        <w:ind w:left="6"/>
        <w:rPr>
          <w:rFonts w:ascii="Times New Roman" w:hAnsi="Times New Roman" w:cs="Times New Roman"/>
          <w:szCs w:val="24"/>
        </w:rPr>
      </w:pPr>
      <w:r w:rsidRPr="00340A29">
        <w:rPr>
          <w:rFonts w:ascii="Times New Roman" w:hAnsi="Times New Roman" w:cs="Times New Roman"/>
          <w:szCs w:val="24"/>
        </w:rPr>
        <w:t xml:space="preserve">Navodilo za vgradnjo trajnih geotehničnih sider </w:t>
      </w:r>
    </w:p>
    <w:p w14:paraId="446D1E75" w14:textId="77777777" w:rsidR="00E22AD1" w:rsidRPr="00340A29" w:rsidRDefault="00E22AD1" w:rsidP="00E22AD1">
      <w:pPr>
        <w:shd w:val="clear" w:color="auto" w:fill="FFFFFF"/>
        <w:spacing w:after="120" w:line="260" w:lineRule="atLeast"/>
        <w:ind w:left="7"/>
        <w:rPr>
          <w:rFonts w:ascii="Times New Roman" w:hAnsi="Times New Roman" w:cs="Times New Roman"/>
          <w:szCs w:val="24"/>
        </w:rPr>
      </w:pPr>
      <w:r w:rsidRPr="00340A29">
        <w:rPr>
          <w:rFonts w:ascii="Times New Roman" w:hAnsi="Times New Roman" w:cs="Times New Roman"/>
          <w:szCs w:val="24"/>
        </w:rPr>
        <w:t xml:space="preserve">Navodilo za določanje potrebnih debelin nevezanih kamnitih materialov za voziščne konstrukcije na avtocestah </w:t>
      </w:r>
    </w:p>
    <w:p w14:paraId="29363A2F" w14:textId="77777777" w:rsidR="00E22AD1" w:rsidRPr="00340A29" w:rsidRDefault="00E22AD1" w:rsidP="00E22AD1">
      <w:pPr>
        <w:shd w:val="clear" w:color="auto" w:fill="FFFFFF"/>
        <w:spacing w:after="120" w:line="260" w:lineRule="atLeast"/>
        <w:ind w:left="11"/>
        <w:rPr>
          <w:rFonts w:ascii="Times New Roman" w:hAnsi="Times New Roman" w:cs="Times New Roman"/>
          <w:szCs w:val="24"/>
        </w:rPr>
      </w:pPr>
      <w:r w:rsidRPr="00340A29">
        <w:rPr>
          <w:rFonts w:ascii="Times New Roman" w:hAnsi="Times New Roman" w:cs="Times New Roman"/>
          <w:szCs w:val="24"/>
        </w:rPr>
        <w:t>Navodilo za barvanje sten predorov</w:t>
      </w:r>
    </w:p>
    <w:p w14:paraId="2062E216" w14:textId="77777777" w:rsidR="00E22AD1" w:rsidRPr="00340A29" w:rsidRDefault="00E22AD1" w:rsidP="00E22AD1">
      <w:pPr>
        <w:shd w:val="clear" w:color="auto" w:fill="FFFFFF"/>
        <w:spacing w:after="120" w:line="260" w:lineRule="atLeast"/>
        <w:ind w:left="4"/>
        <w:jc w:val="both"/>
        <w:rPr>
          <w:rFonts w:ascii="Times New Roman" w:hAnsi="Times New Roman" w:cs="Times New Roman"/>
          <w:szCs w:val="24"/>
        </w:rPr>
      </w:pPr>
      <w:r w:rsidRPr="00340A29">
        <w:rPr>
          <w:rFonts w:ascii="Times New Roman" w:hAnsi="Times New Roman" w:cs="Times New Roman"/>
          <w:szCs w:val="24"/>
        </w:rPr>
        <w:t>Navodilo za preskušanje in potrjevanje tesnosti kanalizacijskih vodov - dopolnilo št. 1</w:t>
      </w:r>
    </w:p>
    <w:p w14:paraId="0C8824A3" w14:textId="77777777" w:rsidR="00E22AD1" w:rsidRPr="00340A29" w:rsidRDefault="00E22AD1" w:rsidP="00E22AD1">
      <w:pPr>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Posebnih tehničnih pogojev (PTP)</w:t>
      </w:r>
    </w:p>
    <w:p w14:paraId="5DF22EFF"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7:</w:t>
      </w:r>
      <w:r w:rsidRPr="00340A29">
        <w:rPr>
          <w:rFonts w:ascii="Times New Roman" w:hAnsi="Times New Roman" w:cs="Times New Roman"/>
          <w:bCs/>
          <w:spacing w:val="-1"/>
          <w:szCs w:val="24"/>
        </w:rPr>
        <w:tab/>
        <w:t>Knjiga 4 – Voziščne konstrukcije, Robni elementi vozišč</w:t>
      </w:r>
    </w:p>
    <w:p w14:paraId="2F01C5CE"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3.5.3 Kakovost materialov</w:t>
      </w:r>
    </w:p>
    <w:p w14:paraId="720E2927"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8:</w:t>
      </w:r>
      <w:r w:rsidRPr="00340A29">
        <w:rPr>
          <w:rFonts w:ascii="Times New Roman" w:hAnsi="Times New Roman" w:cs="Times New Roman"/>
          <w:bCs/>
          <w:spacing w:val="-1"/>
          <w:szCs w:val="24"/>
        </w:rPr>
        <w:tab/>
        <w:t>Knjiga 5 – Gradbena in obrtniška dela, Dela s cementnim betonom</w:t>
      </w:r>
    </w:p>
    <w:p w14:paraId="244DBBA6"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5.3.6 Preverjanje kakovosti izvedbe</w:t>
      </w:r>
    </w:p>
    <w:p w14:paraId="55249A28"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9:</w:t>
      </w:r>
      <w:r w:rsidRPr="00340A29">
        <w:rPr>
          <w:rFonts w:ascii="Times New Roman" w:hAnsi="Times New Roman" w:cs="Times New Roman"/>
          <w:bCs/>
          <w:spacing w:val="-1"/>
          <w:szCs w:val="24"/>
        </w:rPr>
        <w:tab/>
        <w:t>Knjiga 5 – 0dvodnjavanje, Globinsko odvodnjavanje - kanalizacija</w:t>
      </w:r>
    </w:p>
    <w:p w14:paraId="783ADBFA"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4.3.3.2 Cevi za kanalizacijo</w:t>
      </w:r>
    </w:p>
    <w:p w14:paraId="0515F1CC"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lastRenderedPageBreak/>
        <w:t>Zap. št. 11:</w:t>
      </w:r>
      <w:r w:rsidRPr="00340A29">
        <w:rPr>
          <w:rFonts w:ascii="Times New Roman" w:hAnsi="Times New Roman" w:cs="Times New Roman"/>
          <w:bCs/>
          <w:spacing w:val="-1"/>
          <w:szCs w:val="24"/>
        </w:rPr>
        <w:tab/>
        <w:t>Knjiga 5 – 0dvodnjavanje, Drenažni trakovi</w:t>
      </w:r>
    </w:p>
    <w:p w14:paraId="35E9C8D8"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4.2.3.4 Drenažni trakovi</w:t>
      </w:r>
    </w:p>
    <w:p w14:paraId="64CAE6F9"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13:</w:t>
      </w:r>
      <w:r w:rsidRPr="00340A29">
        <w:rPr>
          <w:rFonts w:ascii="Times New Roman" w:hAnsi="Times New Roman" w:cs="Times New Roman"/>
          <w:bCs/>
          <w:spacing w:val="-1"/>
          <w:szCs w:val="24"/>
        </w:rPr>
        <w:tab/>
        <w:t>Knjiga 7 – 0prema cest, Oprema za zavarovanje prometa</w:t>
      </w:r>
    </w:p>
    <w:p w14:paraId="570BDCDC"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6.4 Popis del</w:t>
      </w:r>
    </w:p>
    <w:p w14:paraId="7D24CE2B" w14:textId="77777777" w:rsidR="00E22AD1" w:rsidRPr="00340A29" w:rsidRDefault="00E22AD1" w:rsidP="00E22AD1">
      <w:pPr>
        <w:keepNext/>
        <w:keepLines/>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19:</w:t>
      </w:r>
      <w:r w:rsidRPr="00340A29">
        <w:rPr>
          <w:rFonts w:ascii="Times New Roman" w:hAnsi="Times New Roman" w:cs="Times New Roman"/>
          <w:bCs/>
          <w:spacing w:val="-1"/>
          <w:szCs w:val="24"/>
        </w:rPr>
        <w:tab/>
        <w:t xml:space="preserve">Knjiga 5 – Odvodnjavanje, Jaški in Prepusti </w:t>
      </w:r>
    </w:p>
    <w:p w14:paraId="08063731" w14:textId="77777777" w:rsidR="00E22AD1" w:rsidRPr="00340A29" w:rsidRDefault="00E22AD1" w:rsidP="00E22AD1">
      <w:pPr>
        <w:keepNext/>
        <w:keepLines/>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4.4.2.2 Materiali za jaške</w:t>
      </w:r>
    </w:p>
    <w:p w14:paraId="7180181B" w14:textId="77777777" w:rsidR="00E22AD1" w:rsidRPr="00340A29" w:rsidRDefault="00E22AD1" w:rsidP="00E22AD1">
      <w:pPr>
        <w:keepNext/>
        <w:keepLines/>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4.5.2.2 Materiali za prepuste</w:t>
      </w:r>
    </w:p>
    <w:p w14:paraId="5A29C4AF"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20:</w:t>
      </w:r>
      <w:r w:rsidRPr="00340A29">
        <w:rPr>
          <w:rFonts w:ascii="Times New Roman" w:hAnsi="Times New Roman" w:cs="Times New Roman"/>
          <w:bCs/>
          <w:spacing w:val="-1"/>
          <w:szCs w:val="24"/>
        </w:rPr>
        <w:tab/>
        <w:t xml:space="preserve">Knjiga 5 – Odvodnjavanje, Jaški in Prepusti </w:t>
      </w:r>
    </w:p>
    <w:p w14:paraId="0F6B579A"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4.4 Jaški, Popis del</w:t>
      </w:r>
    </w:p>
    <w:p w14:paraId="240C633F"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4.5 Prepusti, Popis del</w:t>
      </w:r>
    </w:p>
    <w:p w14:paraId="0A48397D" w14:textId="77777777" w:rsidR="00E22AD1" w:rsidRPr="00340A29" w:rsidRDefault="00E22AD1" w:rsidP="00E22AD1">
      <w:pPr>
        <w:shd w:val="clear" w:color="auto" w:fill="FFFFFF"/>
        <w:spacing w:after="120" w:line="260" w:lineRule="atLeast"/>
        <w:ind w:left="17"/>
        <w:rPr>
          <w:rFonts w:ascii="Times New Roman" w:hAnsi="Times New Roman" w:cs="Times New Roman"/>
          <w:bCs/>
          <w:spacing w:val="-2"/>
          <w:szCs w:val="24"/>
        </w:rPr>
      </w:pPr>
    </w:p>
    <w:p w14:paraId="0FD21C79" w14:textId="61C73084" w:rsidR="00E22AD1" w:rsidRPr="00340A29" w:rsidRDefault="00E22AD1" w:rsidP="00E22AD1">
      <w:pPr>
        <w:shd w:val="clear" w:color="auto" w:fill="FFFFFF"/>
        <w:spacing w:after="120" w:line="260" w:lineRule="atLeast"/>
        <w:ind w:left="17"/>
        <w:rPr>
          <w:rFonts w:ascii="Times New Roman" w:hAnsi="Times New Roman" w:cs="Times New Roman"/>
          <w:szCs w:val="24"/>
        </w:rPr>
      </w:pPr>
      <w:r w:rsidRPr="00340A29">
        <w:rPr>
          <w:rFonts w:ascii="Times New Roman" w:hAnsi="Times New Roman" w:cs="Times New Roman"/>
          <w:bCs/>
          <w:spacing w:val="-2"/>
          <w:szCs w:val="24"/>
        </w:rPr>
        <w:t>Veljavna so še sledeča dopolnila:</w:t>
      </w:r>
    </w:p>
    <w:p w14:paraId="0A9AF9F2" w14:textId="77777777" w:rsidR="00E22AD1" w:rsidRPr="00340A29" w:rsidRDefault="00E22AD1" w:rsidP="00E22AD1">
      <w:pPr>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Posebnih tehničnih pogojev (PTP)</w:t>
      </w:r>
    </w:p>
    <w:p w14:paraId="76735DED"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21:</w:t>
      </w:r>
      <w:r w:rsidRPr="00340A29">
        <w:rPr>
          <w:rFonts w:ascii="Times New Roman" w:hAnsi="Times New Roman" w:cs="Times New Roman"/>
          <w:bCs/>
          <w:spacing w:val="-1"/>
          <w:szCs w:val="24"/>
        </w:rPr>
        <w:tab/>
        <w:t>Knjiga 3 – Zemeljska dela in temeljenje, Izkopi</w:t>
      </w:r>
    </w:p>
    <w:p w14:paraId="42E742F6"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tč. 2.1.3.1 Razvrstitev zemljin in kamenin</w:t>
      </w:r>
    </w:p>
    <w:p w14:paraId="3D00A691"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tč. 2.1.4.7.1</w:t>
      </w:r>
    </w:p>
    <w:p w14:paraId="5D02E24A" w14:textId="77777777" w:rsidR="00E22AD1" w:rsidRPr="00340A29" w:rsidRDefault="00E22AD1" w:rsidP="00E22AD1">
      <w:pPr>
        <w:shd w:val="clear" w:color="auto" w:fill="FFFFFF"/>
        <w:spacing w:before="200"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22:</w:t>
      </w:r>
      <w:r w:rsidRPr="00340A29">
        <w:rPr>
          <w:rFonts w:ascii="Times New Roman" w:hAnsi="Times New Roman" w:cs="Times New Roman"/>
          <w:bCs/>
          <w:spacing w:val="-1"/>
          <w:szCs w:val="24"/>
        </w:rPr>
        <w:tab/>
        <w:t>Knjiga 3 – Zemeljska dela in temeljenje, Planum temeljnih tal</w:t>
      </w:r>
    </w:p>
    <w:p w14:paraId="52B01403"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2.2.3.1 Zemljine</w:t>
      </w:r>
    </w:p>
    <w:p w14:paraId="47FC9CD8"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tč. 2.2.5 Kakovost izvedbe</w:t>
      </w:r>
    </w:p>
    <w:p w14:paraId="4119D792"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in sprememba: tč. 2.2.5.2. Nosilnost</w:t>
      </w:r>
    </w:p>
    <w:p w14:paraId="176FD25C"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2.2.8.2.3 Zgoščenost in nosilnost</w:t>
      </w:r>
    </w:p>
    <w:p w14:paraId="37E5D07D"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23:</w:t>
      </w:r>
      <w:r w:rsidRPr="00340A29">
        <w:rPr>
          <w:rFonts w:ascii="Times New Roman" w:hAnsi="Times New Roman" w:cs="Times New Roman"/>
          <w:bCs/>
          <w:spacing w:val="-1"/>
          <w:szCs w:val="24"/>
        </w:rPr>
        <w:tab/>
        <w:t>Knjiga 3 – Zemeljska dela in temeljenje, Nasipi, zasipni klini, posteljica</w:t>
      </w:r>
    </w:p>
    <w:p w14:paraId="067C26AD"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tč. 2.4.3.2 Kamnine</w:t>
      </w:r>
    </w:p>
    <w:p w14:paraId="63E47776"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tč. 2.4.5.2 Nosilnost</w:t>
      </w:r>
    </w:p>
    <w:p w14:paraId="4EC7E80C"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24:</w:t>
      </w:r>
      <w:r w:rsidRPr="00340A29">
        <w:rPr>
          <w:rFonts w:ascii="Times New Roman" w:hAnsi="Times New Roman" w:cs="Times New Roman"/>
          <w:bCs/>
          <w:spacing w:val="-1"/>
          <w:szCs w:val="24"/>
        </w:rPr>
        <w:tab/>
        <w:t xml:space="preserve">Knjiga 3 – Zemeljska dela in temeljenje, Drenažne in filtrske plasti, povozni plato </w:t>
      </w:r>
    </w:p>
    <w:p w14:paraId="661DE9B3"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tč. 2.3.3.2 Kamniti materiali za drenažne in filtrske plasti ter povozni plato</w:t>
      </w:r>
    </w:p>
    <w:p w14:paraId="249B73F6" w14:textId="77777777" w:rsidR="00E22AD1" w:rsidRPr="00340A29" w:rsidRDefault="00E22AD1" w:rsidP="00E22AD1">
      <w:pPr>
        <w:shd w:val="clear" w:color="auto" w:fill="FFFFFF"/>
        <w:spacing w:after="120" w:line="260" w:lineRule="atLeast"/>
        <w:ind w:left="1077"/>
        <w:rPr>
          <w:rFonts w:ascii="Times New Roman" w:hAnsi="Times New Roman" w:cs="Times New Roman"/>
          <w:szCs w:val="24"/>
        </w:rPr>
      </w:pPr>
      <w:r w:rsidRPr="00340A29">
        <w:rPr>
          <w:rFonts w:ascii="Times New Roman" w:hAnsi="Times New Roman" w:cs="Times New Roman"/>
          <w:bCs/>
          <w:spacing w:val="-1"/>
          <w:szCs w:val="24"/>
        </w:rPr>
        <w:t>Spremembe: tč. 2.3.3.3 Nekamniti materiali za drenažne in filtrske plasti</w:t>
      </w:r>
      <w:r w:rsidRPr="00340A29">
        <w:rPr>
          <w:rFonts w:ascii="Times New Roman" w:hAnsi="Times New Roman" w:cs="Times New Roman"/>
          <w:szCs w:val="24"/>
        </w:rPr>
        <w:tab/>
      </w:r>
      <w:r w:rsidRPr="00340A29">
        <w:rPr>
          <w:rFonts w:ascii="Times New Roman" w:hAnsi="Times New Roman" w:cs="Times New Roman"/>
          <w:szCs w:val="24"/>
        </w:rPr>
        <w:tab/>
      </w:r>
    </w:p>
    <w:p w14:paraId="7ABC6879" w14:textId="77777777" w:rsidR="00E22AD1" w:rsidRPr="00340A29" w:rsidRDefault="00E22AD1" w:rsidP="00E22AD1">
      <w:pPr>
        <w:shd w:val="clear" w:color="auto" w:fill="FFFFFF"/>
        <w:spacing w:after="0" w:line="260" w:lineRule="atLeast"/>
        <w:ind w:left="1077" w:hanging="1080"/>
        <w:rPr>
          <w:rFonts w:ascii="Times New Roman" w:hAnsi="Times New Roman" w:cs="Times New Roman"/>
          <w:bCs/>
          <w:spacing w:val="-1"/>
          <w:szCs w:val="24"/>
        </w:rPr>
      </w:pPr>
      <w:r w:rsidRPr="00340A29">
        <w:rPr>
          <w:rFonts w:ascii="Times New Roman" w:hAnsi="Times New Roman" w:cs="Times New Roman"/>
          <w:bCs/>
          <w:spacing w:val="-1"/>
          <w:szCs w:val="24"/>
        </w:rPr>
        <w:t>Zap. št. 25:</w:t>
      </w:r>
      <w:r w:rsidRPr="00340A29">
        <w:rPr>
          <w:rFonts w:ascii="Times New Roman" w:hAnsi="Times New Roman" w:cs="Times New Roman"/>
          <w:bCs/>
          <w:spacing w:val="-1"/>
          <w:szCs w:val="24"/>
        </w:rPr>
        <w:tab/>
        <w:t>Knjiga 3 – Zemeljska dela in temeljenje, Brežine in zelenice, Razprostiranje odvečnega materiala</w:t>
      </w:r>
    </w:p>
    <w:p w14:paraId="2900EE6F"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Dopolnitve: popis del tč. 21 111 do 25 122</w:t>
      </w:r>
    </w:p>
    <w:p w14:paraId="23C7D132" w14:textId="77777777" w:rsidR="00E22AD1" w:rsidRPr="00340A29" w:rsidRDefault="00E22AD1" w:rsidP="00E22AD1">
      <w:pPr>
        <w:shd w:val="clear" w:color="auto" w:fill="FFFFFF"/>
        <w:spacing w:after="120" w:line="260" w:lineRule="atLeast"/>
        <w:ind w:left="1080"/>
        <w:rPr>
          <w:rFonts w:ascii="Times New Roman" w:hAnsi="Times New Roman" w:cs="Times New Roman"/>
          <w:bCs/>
          <w:spacing w:val="-1"/>
          <w:szCs w:val="24"/>
        </w:rPr>
      </w:pPr>
      <w:r w:rsidRPr="00340A29">
        <w:rPr>
          <w:rFonts w:ascii="Times New Roman" w:hAnsi="Times New Roman" w:cs="Times New Roman"/>
          <w:bCs/>
          <w:spacing w:val="-1"/>
          <w:szCs w:val="24"/>
        </w:rPr>
        <w:t>Dopolnitve: popis del tč. 29 121 do 29 126</w:t>
      </w:r>
    </w:p>
    <w:p w14:paraId="43B13FD5"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26:</w:t>
      </w:r>
      <w:r w:rsidRPr="00340A29">
        <w:rPr>
          <w:rFonts w:ascii="Times New Roman" w:hAnsi="Times New Roman" w:cs="Times New Roman"/>
          <w:bCs/>
          <w:spacing w:val="-1"/>
          <w:szCs w:val="24"/>
        </w:rPr>
        <w:tab/>
        <w:t>Knjiga 4 – Voziščne konstrukcije, Vezane spodnje nosilne plasti</w:t>
      </w:r>
    </w:p>
    <w:p w14:paraId="01EAB1F6"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2.1.2.3.1 Zrnavost zmesi kamnitih zrn</w:t>
      </w:r>
    </w:p>
    <w:p w14:paraId="23B9ED35"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tč. 3.1.2.5.1 Zahtevane lastnosti preizkušancev</w:t>
      </w:r>
    </w:p>
    <w:p w14:paraId="2ECDBEA2"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28:</w:t>
      </w:r>
      <w:r w:rsidRPr="00340A29">
        <w:rPr>
          <w:rFonts w:ascii="Times New Roman" w:hAnsi="Times New Roman" w:cs="Times New Roman"/>
          <w:bCs/>
          <w:spacing w:val="-1"/>
          <w:szCs w:val="24"/>
        </w:rPr>
        <w:tab/>
        <w:t>Knjiga 4 – Voziščne konstrukcije, Knjiga 6 – Gradbena in obrtniška dela, Nosilne in obrabne plasti – cementni beton, Dela s cementnim betonom</w:t>
      </w:r>
    </w:p>
    <w:p w14:paraId="2617160F"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tč. 3.3.8.2 Odbitki zaradi neustrezne kakovosti – kakovost izvedbe Dopolnitev: tč. 5.3.8.2 Odbitki zaradi neustrezne kakovosti – kakovost izvedbe</w:t>
      </w:r>
    </w:p>
    <w:p w14:paraId="5EB602AE" w14:textId="77777777" w:rsidR="00E22AD1" w:rsidRPr="00340A29" w:rsidRDefault="00E22AD1" w:rsidP="00E22AD1">
      <w:pPr>
        <w:keepNext/>
        <w:keepLines/>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lastRenderedPageBreak/>
        <w:t>Zap. št. 29:</w:t>
      </w:r>
      <w:r w:rsidRPr="00340A29">
        <w:rPr>
          <w:rFonts w:ascii="Times New Roman" w:hAnsi="Times New Roman" w:cs="Times New Roman"/>
          <w:bCs/>
          <w:spacing w:val="-1"/>
          <w:szCs w:val="24"/>
        </w:rPr>
        <w:tab/>
        <w:t>Knjiga 4 – Voziščne konstrukcije, Bankine</w:t>
      </w:r>
    </w:p>
    <w:p w14:paraId="0791C71F" w14:textId="77777777" w:rsidR="00E22AD1" w:rsidRPr="00340A29" w:rsidRDefault="00E22AD1" w:rsidP="00E22AD1">
      <w:pPr>
        <w:keepNext/>
        <w:keepLines/>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3.6.2 Osnovni material</w:t>
      </w:r>
    </w:p>
    <w:p w14:paraId="7E90B80A" w14:textId="77777777" w:rsidR="00E22AD1" w:rsidRPr="00340A29" w:rsidRDefault="00E22AD1" w:rsidP="00E22AD1">
      <w:pPr>
        <w:keepNext/>
        <w:keepLines/>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3.6.3 Kakovost materiala</w:t>
      </w:r>
    </w:p>
    <w:p w14:paraId="10F1584A" w14:textId="77777777" w:rsidR="00E22AD1" w:rsidRPr="00340A29" w:rsidRDefault="00E22AD1" w:rsidP="00E22AD1">
      <w:pPr>
        <w:keepNext/>
        <w:keepLines/>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3.6.4 Način izvedbe</w:t>
      </w:r>
    </w:p>
    <w:p w14:paraId="15D4BDB7" w14:textId="77777777" w:rsidR="00E22AD1" w:rsidRPr="00340A29" w:rsidRDefault="00E22AD1" w:rsidP="00E22AD1">
      <w:pPr>
        <w:keepNext/>
        <w:keepLines/>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3.6.5 Kakovost izvedbe</w:t>
      </w:r>
    </w:p>
    <w:p w14:paraId="1D7EDD1D" w14:textId="77777777" w:rsidR="00E22AD1" w:rsidRPr="00340A29" w:rsidRDefault="00E22AD1" w:rsidP="00E22AD1">
      <w:pPr>
        <w:keepNext/>
        <w:keepLines/>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3.6.6 Preverjanje kakovosti</w:t>
      </w:r>
    </w:p>
    <w:p w14:paraId="26F56DE4" w14:textId="77777777" w:rsidR="00E22AD1" w:rsidRPr="00340A29" w:rsidRDefault="00E22AD1" w:rsidP="00E22AD1">
      <w:pPr>
        <w:keepNext/>
        <w:keepLines/>
        <w:shd w:val="clear" w:color="auto" w:fill="FFFFFF"/>
        <w:spacing w:after="120" w:line="260" w:lineRule="atLeast"/>
        <w:ind w:left="1080"/>
        <w:rPr>
          <w:rFonts w:ascii="Times New Roman" w:hAnsi="Times New Roman" w:cs="Times New Roman"/>
          <w:bCs/>
          <w:spacing w:val="-1"/>
          <w:szCs w:val="24"/>
        </w:rPr>
      </w:pPr>
      <w:r w:rsidRPr="00340A29">
        <w:rPr>
          <w:rFonts w:ascii="Times New Roman" w:hAnsi="Times New Roman" w:cs="Times New Roman"/>
          <w:bCs/>
          <w:spacing w:val="-1"/>
          <w:szCs w:val="24"/>
        </w:rPr>
        <w:t>Dopolnitve: popis del tč. 36 511 do 36 534</w:t>
      </w:r>
    </w:p>
    <w:p w14:paraId="30857AD4" w14:textId="77777777" w:rsidR="00E22AD1" w:rsidRPr="00340A29" w:rsidRDefault="00E22AD1" w:rsidP="00E22AD1">
      <w:pPr>
        <w:keepNext/>
        <w:keepLines/>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30:</w:t>
      </w:r>
      <w:r w:rsidRPr="00340A29">
        <w:rPr>
          <w:rFonts w:ascii="Times New Roman" w:hAnsi="Times New Roman" w:cs="Times New Roman"/>
          <w:bCs/>
          <w:spacing w:val="-1"/>
          <w:szCs w:val="24"/>
        </w:rPr>
        <w:tab/>
        <w:t>Knjiga 5 – Odvodnjavanje, Globinsko odvodnjavanje - drenaže</w:t>
      </w:r>
    </w:p>
    <w:p w14:paraId="0BC5D6EF"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tč. 4.2.2.3 Materiali za zasip drenaž</w:t>
      </w:r>
    </w:p>
    <w:p w14:paraId="3FD33FFA"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4.2.3.2 Drenažne cevi</w:t>
      </w:r>
    </w:p>
    <w:p w14:paraId="264A39A8"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tč. 4.2.3.3.1 Zmesi kamnitih zrn</w:t>
      </w:r>
    </w:p>
    <w:p w14:paraId="0892A1B9"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tč. 4.2.3.4 Drenažni trakovi</w:t>
      </w:r>
    </w:p>
    <w:p w14:paraId="7C52F8D1"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31:</w:t>
      </w:r>
      <w:r w:rsidRPr="00340A29">
        <w:rPr>
          <w:rFonts w:ascii="Times New Roman" w:hAnsi="Times New Roman" w:cs="Times New Roman"/>
          <w:bCs/>
          <w:spacing w:val="-1"/>
          <w:szCs w:val="24"/>
        </w:rPr>
        <w:tab/>
        <w:t>Knjiga 5 – Odvodnjavanje, Globinsko odvodnjavanje - kanalizacija</w:t>
      </w:r>
    </w:p>
    <w:p w14:paraId="16205620"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4.3.3.2 Cevi za kanalizacijo</w:t>
      </w:r>
    </w:p>
    <w:p w14:paraId="7194C830"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Dopolnila Splošnih in Posebnih tehničnih pogojev št. III, Zap. št. 9</w:t>
      </w:r>
    </w:p>
    <w:p w14:paraId="73D0CCF9"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4.3.4.6.4</w:t>
      </w:r>
    </w:p>
    <w:p w14:paraId="2C547042"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Popis del</w:t>
      </w:r>
    </w:p>
    <w:p w14:paraId="3E635AEF" w14:textId="77777777" w:rsidR="00E22AD1" w:rsidRPr="00340A29" w:rsidRDefault="00E22AD1" w:rsidP="00E22AD1">
      <w:pPr>
        <w:keepNext/>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32:</w:t>
      </w:r>
      <w:r w:rsidRPr="00340A29">
        <w:rPr>
          <w:rFonts w:ascii="Times New Roman" w:hAnsi="Times New Roman" w:cs="Times New Roman"/>
          <w:bCs/>
          <w:spacing w:val="-1"/>
          <w:szCs w:val="24"/>
        </w:rPr>
        <w:tab/>
        <w:t>Knjiga 5 – Odvodnjavanje, Jaški</w:t>
      </w:r>
    </w:p>
    <w:p w14:paraId="04A45D31"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4.4.2.2 Materiali za jaške</w:t>
      </w:r>
    </w:p>
    <w:p w14:paraId="3097D687"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Popis del</w:t>
      </w:r>
    </w:p>
    <w:p w14:paraId="4C0DB596"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33:</w:t>
      </w:r>
      <w:r w:rsidRPr="00340A29">
        <w:rPr>
          <w:rFonts w:ascii="Times New Roman" w:hAnsi="Times New Roman" w:cs="Times New Roman"/>
          <w:bCs/>
          <w:spacing w:val="-1"/>
          <w:szCs w:val="24"/>
        </w:rPr>
        <w:tab/>
        <w:t>Knjiga 5 – Odvodnjavanje, Prepusti</w:t>
      </w:r>
    </w:p>
    <w:p w14:paraId="44FC0C57"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4.5.3.2.3 Cevi iz polimernih materialov</w:t>
      </w:r>
    </w:p>
    <w:p w14:paraId="14723F13"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34:</w:t>
      </w:r>
      <w:r w:rsidRPr="00340A29">
        <w:rPr>
          <w:rFonts w:ascii="Times New Roman" w:hAnsi="Times New Roman" w:cs="Times New Roman"/>
          <w:bCs/>
          <w:spacing w:val="-1"/>
          <w:szCs w:val="24"/>
        </w:rPr>
        <w:tab/>
        <w:t>Knjiga 6 – Gradbena in obrtniška dela, Hidroizolacije</w:t>
      </w:r>
    </w:p>
    <w:p w14:paraId="7DEA6ABB"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5.7.3.9 Polimerne folije in polsti</w:t>
      </w:r>
    </w:p>
    <w:p w14:paraId="1E08A0F0"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36:</w:t>
      </w:r>
      <w:r w:rsidRPr="00340A29">
        <w:rPr>
          <w:rFonts w:ascii="Times New Roman" w:hAnsi="Times New Roman" w:cs="Times New Roman"/>
          <w:bCs/>
          <w:spacing w:val="-1"/>
          <w:szCs w:val="24"/>
        </w:rPr>
        <w:tab/>
        <w:t xml:space="preserve">Knjiga 7 – Oprema cest, Oprema za zavarovanje prometa, Zaščitne ograje </w:t>
      </w:r>
    </w:p>
    <w:p w14:paraId="4C12CCA5"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6.4.1.2. Opis – Zaščitna ograja</w:t>
      </w:r>
    </w:p>
    <w:p w14:paraId="0841C301"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6.4.2.3 Osnovni materiali - Zaščitna</w:t>
      </w:r>
      <w:r w:rsidRPr="00340A29" w:rsidDel="00217EA4">
        <w:rPr>
          <w:rFonts w:ascii="Times New Roman" w:hAnsi="Times New Roman" w:cs="Times New Roman"/>
          <w:bCs/>
          <w:spacing w:val="-1"/>
          <w:szCs w:val="24"/>
        </w:rPr>
        <w:t xml:space="preserve"> </w:t>
      </w:r>
      <w:r w:rsidRPr="00340A29">
        <w:rPr>
          <w:rFonts w:ascii="Times New Roman" w:hAnsi="Times New Roman" w:cs="Times New Roman"/>
          <w:bCs/>
          <w:spacing w:val="-1"/>
          <w:szCs w:val="24"/>
        </w:rPr>
        <w:t xml:space="preserve"> ograja</w:t>
      </w:r>
    </w:p>
    <w:p w14:paraId="5DE2AC1E"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6.4.4.2 Način izvedbe - Zaščitna</w:t>
      </w:r>
      <w:r w:rsidRPr="00340A29" w:rsidDel="00217EA4">
        <w:rPr>
          <w:rFonts w:ascii="Times New Roman" w:hAnsi="Times New Roman" w:cs="Times New Roman"/>
          <w:bCs/>
          <w:spacing w:val="-1"/>
          <w:szCs w:val="24"/>
        </w:rPr>
        <w:t xml:space="preserve"> </w:t>
      </w:r>
      <w:r w:rsidRPr="00340A29">
        <w:rPr>
          <w:rFonts w:ascii="Times New Roman" w:hAnsi="Times New Roman" w:cs="Times New Roman"/>
          <w:bCs/>
          <w:spacing w:val="-1"/>
          <w:szCs w:val="24"/>
        </w:rPr>
        <w:t xml:space="preserve"> ograja</w:t>
      </w:r>
    </w:p>
    <w:p w14:paraId="5BF1E1EC"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 xml:space="preserve">Sprememba in dopolnitev: Popis del tč. 64 211 do </w:t>
      </w:r>
      <w:smartTag w:uri="urn:schemas-microsoft-com:office:smarttags" w:element="metricconverter">
        <w:smartTagPr>
          <w:attr w:name="ProductID" w:val="64 242 in"/>
        </w:smartTagPr>
        <w:r w:rsidRPr="00340A29">
          <w:rPr>
            <w:rFonts w:ascii="Times New Roman" w:hAnsi="Times New Roman" w:cs="Times New Roman"/>
            <w:bCs/>
            <w:spacing w:val="-1"/>
            <w:szCs w:val="24"/>
          </w:rPr>
          <w:t>64 242 in</w:t>
        </w:r>
      </w:smartTag>
      <w:r w:rsidRPr="00340A29">
        <w:rPr>
          <w:rFonts w:ascii="Times New Roman" w:hAnsi="Times New Roman" w:cs="Times New Roman"/>
          <w:bCs/>
          <w:spacing w:val="-1"/>
          <w:szCs w:val="24"/>
        </w:rPr>
        <w:t xml:space="preserve"> Dopolnila Splošnih in Posebnih tehničnih pogojev št. III, Zap. št. 13</w:t>
      </w:r>
    </w:p>
    <w:p w14:paraId="69751192" w14:textId="77777777" w:rsidR="00E22AD1" w:rsidRPr="00340A29" w:rsidRDefault="00E22AD1" w:rsidP="00E22AD1">
      <w:pPr>
        <w:shd w:val="clear" w:color="auto" w:fill="FFFFFF"/>
        <w:spacing w:after="0" w:line="260" w:lineRule="atLeast"/>
        <w:ind w:left="1080" w:hanging="1080"/>
        <w:rPr>
          <w:rFonts w:ascii="Times New Roman" w:hAnsi="Times New Roman" w:cs="Times New Roman"/>
          <w:bCs/>
          <w:spacing w:val="-1"/>
          <w:szCs w:val="24"/>
        </w:rPr>
      </w:pPr>
      <w:r w:rsidRPr="00340A29">
        <w:rPr>
          <w:rFonts w:ascii="Times New Roman" w:hAnsi="Times New Roman" w:cs="Times New Roman"/>
          <w:bCs/>
          <w:spacing w:val="-1"/>
          <w:szCs w:val="24"/>
        </w:rPr>
        <w:t>Zap. št. 37:</w:t>
      </w:r>
      <w:r w:rsidRPr="00340A29">
        <w:rPr>
          <w:rFonts w:ascii="Times New Roman" w:hAnsi="Times New Roman" w:cs="Times New Roman"/>
          <w:bCs/>
          <w:spacing w:val="-1"/>
          <w:szCs w:val="24"/>
        </w:rPr>
        <w:tab/>
        <w:t>Dopolnila Splošnih in Posebnih tehničnih pogojev št. III,</w:t>
      </w:r>
    </w:p>
    <w:p w14:paraId="4B2FEB06"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Navodilo za kontrolo kakovosti in potrjevanja skladnosti materialov trajnih geotehničnih sider, tč. 2.3, razpredelnica 2</w:t>
      </w:r>
    </w:p>
    <w:p w14:paraId="47063CFC" w14:textId="77777777" w:rsidR="008E62FA" w:rsidRPr="00340A29" w:rsidRDefault="00E22AD1" w:rsidP="00E22AD1">
      <w:pPr>
        <w:shd w:val="clear" w:color="auto" w:fill="FFFFFF"/>
        <w:tabs>
          <w:tab w:val="left" w:pos="3420"/>
        </w:tabs>
        <w:autoSpaceDE w:val="0"/>
        <w:autoSpaceDN w:val="0"/>
        <w:adjustRightInd w:val="0"/>
        <w:spacing w:after="0" w:line="260" w:lineRule="atLeast"/>
        <w:ind w:left="3419" w:hanging="3419"/>
        <w:rPr>
          <w:rFonts w:ascii="Times New Roman" w:hAnsi="Times New Roman" w:cs="Times New Roman"/>
          <w:szCs w:val="24"/>
        </w:rPr>
      </w:pPr>
      <w:r w:rsidRPr="00340A29">
        <w:rPr>
          <w:rFonts w:ascii="Times New Roman" w:hAnsi="Times New Roman" w:cs="Times New Roman"/>
          <w:szCs w:val="24"/>
        </w:rPr>
        <w:t xml:space="preserve">Kontrolni listi za spremljanje izvedbe: </w:t>
      </w:r>
      <w:r w:rsidRPr="00340A29">
        <w:rPr>
          <w:rFonts w:ascii="Times New Roman" w:hAnsi="Times New Roman" w:cs="Times New Roman"/>
          <w:szCs w:val="24"/>
        </w:rPr>
        <w:tab/>
      </w:r>
    </w:p>
    <w:p w14:paraId="58FE891C" w14:textId="621A4151" w:rsidR="008E62FA" w:rsidRPr="00340A29" w:rsidRDefault="008E62FA" w:rsidP="008E62FA">
      <w:pPr>
        <w:pStyle w:val="Odstavekseznama"/>
        <w:numPr>
          <w:ilvl w:val="0"/>
          <w:numId w:val="44"/>
        </w:numPr>
        <w:shd w:val="clear" w:color="auto" w:fill="FFFFFF"/>
        <w:tabs>
          <w:tab w:val="left" w:pos="3420"/>
        </w:tabs>
        <w:autoSpaceDE w:val="0"/>
        <w:autoSpaceDN w:val="0"/>
        <w:adjustRightInd w:val="0"/>
        <w:spacing w:line="260" w:lineRule="atLeast"/>
        <w:rPr>
          <w:sz w:val="24"/>
          <w:szCs w:val="24"/>
        </w:rPr>
      </w:pPr>
      <w:r w:rsidRPr="00340A29">
        <w:rPr>
          <w:sz w:val="24"/>
          <w:szCs w:val="24"/>
        </w:rPr>
        <w:t>Protikorozijske zaščite vgrajenega sidra</w:t>
      </w:r>
    </w:p>
    <w:p w14:paraId="703CB382" w14:textId="37DED150" w:rsidR="00E22AD1" w:rsidRPr="00340A29" w:rsidRDefault="00E22AD1" w:rsidP="008E62FA">
      <w:pPr>
        <w:pStyle w:val="Odstavekseznama"/>
        <w:numPr>
          <w:ilvl w:val="0"/>
          <w:numId w:val="44"/>
        </w:numPr>
        <w:shd w:val="clear" w:color="auto" w:fill="FFFFFF"/>
        <w:tabs>
          <w:tab w:val="left" w:pos="3420"/>
        </w:tabs>
        <w:autoSpaceDE w:val="0"/>
        <w:autoSpaceDN w:val="0"/>
        <w:adjustRightInd w:val="0"/>
        <w:spacing w:line="260" w:lineRule="atLeast"/>
        <w:rPr>
          <w:sz w:val="24"/>
          <w:szCs w:val="24"/>
        </w:rPr>
      </w:pPr>
      <w:r w:rsidRPr="00340A29">
        <w:rPr>
          <w:spacing w:val="-1"/>
          <w:sz w:val="24"/>
          <w:szCs w:val="24"/>
        </w:rPr>
        <w:t>Sidranega objekta</w:t>
      </w:r>
    </w:p>
    <w:p w14:paraId="63BF79E3" w14:textId="77777777" w:rsidR="00E22AD1" w:rsidRPr="00340A29" w:rsidRDefault="00E22AD1" w:rsidP="00E22AD1">
      <w:pPr>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Navodila:</w:t>
      </w:r>
    </w:p>
    <w:p w14:paraId="43B3D673" w14:textId="77777777" w:rsidR="00E22AD1" w:rsidRPr="00340A29" w:rsidRDefault="00E22AD1" w:rsidP="00E22AD1">
      <w:pPr>
        <w:shd w:val="clear" w:color="auto" w:fill="FFFFFF"/>
        <w:spacing w:after="120" w:line="260" w:lineRule="atLeast"/>
        <w:ind w:left="6"/>
        <w:jc w:val="both"/>
        <w:rPr>
          <w:rFonts w:ascii="Times New Roman" w:hAnsi="Times New Roman" w:cs="Times New Roman"/>
          <w:szCs w:val="24"/>
        </w:rPr>
      </w:pPr>
      <w:r w:rsidRPr="00340A29">
        <w:rPr>
          <w:rFonts w:ascii="Times New Roman" w:hAnsi="Times New Roman" w:cs="Times New Roman"/>
          <w:szCs w:val="24"/>
        </w:rPr>
        <w:t xml:space="preserve">Navodilo za izdelavo cementnobetonske ojačitve polimernih kanalizacijskih cevi </w:t>
      </w:r>
    </w:p>
    <w:p w14:paraId="6536E393" w14:textId="77777777" w:rsidR="00E22AD1" w:rsidRPr="00340A29" w:rsidRDefault="00E22AD1" w:rsidP="00E22AD1">
      <w:pPr>
        <w:shd w:val="clear" w:color="auto" w:fill="FFFFFF"/>
        <w:spacing w:after="120" w:line="260" w:lineRule="atLeast"/>
        <w:ind w:left="6"/>
        <w:jc w:val="both"/>
        <w:rPr>
          <w:rFonts w:ascii="Times New Roman" w:hAnsi="Times New Roman" w:cs="Times New Roman"/>
          <w:szCs w:val="24"/>
        </w:rPr>
      </w:pPr>
      <w:r w:rsidRPr="00340A29">
        <w:rPr>
          <w:rFonts w:ascii="Times New Roman" w:hAnsi="Times New Roman" w:cs="Times New Roman"/>
          <w:szCs w:val="24"/>
        </w:rPr>
        <w:t xml:space="preserve">Navodilo za izdelavo tehnološkega elaborata za zemeljska dela </w:t>
      </w:r>
    </w:p>
    <w:p w14:paraId="05C56A87" w14:textId="77777777" w:rsidR="00E22AD1" w:rsidRPr="00340A29" w:rsidRDefault="00E22AD1" w:rsidP="00E22AD1">
      <w:pPr>
        <w:shd w:val="clear" w:color="auto" w:fill="FFFFFF"/>
        <w:spacing w:after="120" w:line="260" w:lineRule="atLeast"/>
        <w:ind w:left="6"/>
        <w:jc w:val="both"/>
        <w:rPr>
          <w:rFonts w:ascii="Times New Roman" w:hAnsi="Times New Roman" w:cs="Times New Roman"/>
          <w:szCs w:val="24"/>
        </w:rPr>
      </w:pPr>
      <w:r w:rsidRPr="00340A29">
        <w:rPr>
          <w:rFonts w:ascii="Times New Roman" w:hAnsi="Times New Roman" w:cs="Times New Roman"/>
          <w:szCs w:val="24"/>
        </w:rPr>
        <w:t xml:space="preserve">Navodilo za zamenjavo oziroma popravilo žične varovalne ograje na mestih, kjer prihaja do večjih fizičnih obremenitev </w:t>
      </w:r>
    </w:p>
    <w:p w14:paraId="019474A5" w14:textId="77777777" w:rsidR="00E22AD1" w:rsidRPr="00340A29" w:rsidRDefault="00E22AD1" w:rsidP="00E22AD1">
      <w:pPr>
        <w:shd w:val="clear" w:color="auto" w:fill="FFFFFF"/>
        <w:spacing w:before="240" w:after="120" w:line="260" w:lineRule="atLeast"/>
        <w:ind w:left="17"/>
        <w:rPr>
          <w:rFonts w:ascii="Times New Roman" w:hAnsi="Times New Roman" w:cs="Times New Roman"/>
          <w:i/>
          <w:szCs w:val="24"/>
        </w:rPr>
      </w:pPr>
      <w:r w:rsidRPr="00340A29">
        <w:rPr>
          <w:rFonts w:ascii="Times New Roman" w:hAnsi="Times New Roman" w:cs="Times New Roman"/>
          <w:szCs w:val="24"/>
        </w:rPr>
        <w:t xml:space="preserve">Smernice za </w:t>
      </w:r>
      <w:r w:rsidRPr="00340A29">
        <w:rPr>
          <w:rFonts w:ascii="Times New Roman" w:hAnsi="Times New Roman" w:cs="Times New Roman"/>
          <w:bCs/>
          <w:spacing w:val="-1"/>
          <w:szCs w:val="24"/>
        </w:rPr>
        <w:t>projektiranje</w:t>
      </w:r>
      <w:r w:rsidRPr="00340A29">
        <w:rPr>
          <w:rFonts w:ascii="Times New Roman" w:hAnsi="Times New Roman" w:cs="Times New Roman"/>
          <w:szCs w:val="24"/>
        </w:rPr>
        <w:t xml:space="preserve"> konstrukcij iz brizganega betona, ojačenega z jeklenimi vlakni </w:t>
      </w:r>
    </w:p>
    <w:p w14:paraId="374B88E0" w14:textId="77777777" w:rsidR="00E22AD1" w:rsidRPr="00340A29" w:rsidRDefault="00E22AD1" w:rsidP="00E22AD1">
      <w:pPr>
        <w:shd w:val="clear" w:color="auto" w:fill="FFFFFF"/>
        <w:spacing w:after="120" w:line="260" w:lineRule="atLeast"/>
        <w:ind w:left="17"/>
        <w:rPr>
          <w:rFonts w:ascii="Times New Roman" w:hAnsi="Times New Roman" w:cs="Times New Roman"/>
          <w:bCs/>
          <w:spacing w:val="-2"/>
          <w:szCs w:val="24"/>
        </w:rPr>
      </w:pPr>
    </w:p>
    <w:p w14:paraId="67CED649" w14:textId="744A0D30" w:rsidR="00E22AD1" w:rsidRPr="00340A29" w:rsidRDefault="00E22AD1" w:rsidP="00E22AD1">
      <w:pPr>
        <w:shd w:val="clear" w:color="auto" w:fill="FFFFFF"/>
        <w:spacing w:after="120" w:line="260" w:lineRule="atLeast"/>
        <w:ind w:left="17"/>
        <w:rPr>
          <w:rFonts w:ascii="Times New Roman" w:hAnsi="Times New Roman" w:cs="Times New Roman"/>
          <w:szCs w:val="24"/>
        </w:rPr>
      </w:pPr>
      <w:r w:rsidRPr="00340A29">
        <w:rPr>
          <w:rFonts w:ascii="Times New Roman" w:hAnsi="Times New Roman" w:cs="Times New Roman"/>
          <w:bCs/>
          <w:spacing w:val="-2"/>
          <w:szCs w:val="24"/>
        </w:rPr>
        <w:lastRenderedPageBreak/>
        <w:t>Veljavna so še sledeča dopolnila:</w:t>
      </w:r>
    </w:p>
    <w:p w14:paraId="04FF9CD1" w14:textId="77777777" w:rsidR="00E22AD1" w:rsidRPr="00340A29" w:rsidRDefault="00E22AD1" w:rsidP="00E22AD1">
      <w:pPr>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Spremembe in dopolnitve Posebnih tehničnih pogojev (PTP)</w:t>
      </w:r>
    </w:p>
    <w:p w14:paraId="5D2FBFC9"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38:</w:t>
      </w:r>
      <w:r w:rsidRPr="00340A29">
        <w:rPr>
          <w:rFonts w:ascii="Times New Roman" w:hAnsi="Times New Roman" w:cs="Times New Roman"/>
          <w:bCs/>
          <w:spacing w:val="-1"/>
          <w:szCs w:val="24"/>
        </w:rPr>
        <w:tab/>
        <w:t>Knjiga 1 – Splošni tehnični pogoji, Tehnični predpisi, Obvezni tehnični predpisi:</w:t>
      </w:r>
    </w:p>
    <w:p w14:paraId="0BDD7543" w14:textId="77777777" w:rsidR="00E22AD1" w:rsidRPr="00340A29" w:rsidRDefault="00E22AD1" w:rsidP="00E22AD1">
      <w:pPr>
        <w:shd w:val="clear" w:color="auto" w:fill="FFFFFF"/>
        <w:spacing w:after="12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2.2.4 Tehnične specifikacije za javne ceste (TSC)</w:t>
      </w:r>
    </w:p>
    <w:p w14:paraId="49E84CC1" w14:textId="77777777" w:rsidR="00E22AD1" w:rsidRPr="00340A29" w:rsidRDefault="00E22AD1" w:rsidP="00E22AD1">
      <w:pPr>
        <w:shd w:val="clear" w:color="auto" w:fill="FFFFFF"/>
        <w:spacing w:after="120" w:line="260" w:lineRule="atLeast"/>
        <w:rPr>
          <w:rFonts w:ascii="Times New Roman" w:hAnsi="Times New Roman" w:cs="Times New Roman"/>
          <w:szCs w:val="24"/>
        </w:rPr>
      </w:pPr>
      <w:r w:rsidRPr="00340A29">
        <w:rPr>
          <w:rFonts w:ascii="Times New Roman" w:hAnsi="Times New Roman" w:cs="Times New Roman"/>
          <w:szCs w:val="24"/>
        </w:rPr>
        <w:t xml:space="preserve">Z navedenim dopolnilom so bile v tehnično regulativo za dela na cestah uvedene Tehnične specifikacije za ceste (TSC), ki so bile izdane v obdobju 2000 do 2004. </w:t>
      </w:r>
    </w:p>
    <w:p w14:paraId="6FD5518A" w14:textId="77777777" w:rsidR="00E22AD1" w:rsidRPr="00340A29" w:rsidRDefault="00E22AD1" w:rsidP="00E22AD1">
      <w:pPr>
        <w:shd w:val="clear" w:color="auto" w:fill="FFFFFF"/>
        <w:spacing w:after="120" w:line="260" w:lineRule="atLeast"/>
        <w:rPr>
          <w:rFonts w:ascii="Times New Roman" w:hAnsi="Times New Roman" w:cs="Times New Roman"/>
          <w:szCs w:val="24"/>
        </w:rPr>
      </w:pPr>
      <w:r w:rsidRPr="00340A29">
        <w:rPr>
          <w:rFonts w:ascii="Times New Roman" w:hAnsi="Times New Roman" w:cs="Times New Roman"/>
          <w:szCs w:val="24"/>
        </w:rPr>
        <w:t>V dopolnilu navedeni seznam se spremeni in dopolni z veljavnimi tehničnimi specifikacijami za javne ceste (TSC), ki so objavljene na spletni strani Direkcije RS za infrastrukturo (DRSI).</w:t>
      </w:r>
    </w:p>
    <w:p w14:paraId="65A61BA2" w14:textId="77777777" w:rsidR="00E22AD1" w:rsidRPr="00340A29" w:rsidRDefault="00E22AD1" w:rsidP="00E22AD1">
      <w:pPr>
        <w:shd w:val="clear" w:color="auto" w:fill="FFFFFF"/>
        <w:spacing w:after="0" w:line="260" w:lineRule="atLeast"/>
        <w:ind w:left="1077" w:hanging="1080"/>
        <w:rPr>
          <w:rFonts w:ascii="Times New Roman" w:hAnsi="Times New Roman" w:cs="Times New Roman"/>
          <w:bCs/>
          <w:spacing w:val="-1"/>
          <w:szCs w:val="24"/>
        </w:rPr>
      </w:pPr>
      <w:r w:rsidRPr="00340A29">
        <w:rPr>
          <w:rFonts w:ascii="Times New Roman" w:hAnsi="Times New Roman" w:cs="Times New Roman"/>
          <w:bCs/>
          <w:spacing w:val="-1"/>
          <w:szCs w:val="24"/>
        </w:rPr>
        <w:t>Zap. št. 39:</w:t>
      </w:r>
      <w:r w:rsidRPr="00340A29">
        <w:rPr>
          <w:rFonts w:ascii="Times New Roman" w:hAnsi="Times New Roman" w:cs="Times New Roman"/>
          <w:bCs/>
          <w:spacing w:val="-1"/>
          <w:szCs w:val="24"/>
        </w:rPr>
        <w:tab/>
        <w:t>Knjiga 1 – Splošni tehnični pogoji, Preverjanje in vrednotenje kakovosti, Osnove za finančno vrednotenje:</w:t>
      </w:r>
    </w:p>
    <w:p w14:paraId="307F0379"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3.6 Osnove za finančno vrednotenje</w:t>
      </w:r>
    </w:p>
    <w:p w14:paraId="13B508D5"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Dopolnitev: tč. 3.6.1 Obseg dela</w:t>
      </w:r>
    </w:p>
    <w:p w14:paraId="23209EFC" w14:textId="77777777" w:rsidR="00E22AD1" w:rsidRPr="00340A29" w:rsidRDefault="00E22AD1" w:rsidP="00E22AD1">
      <w:pPr>
        <w:shd w:val="clear" w:color="auto" w:fill="FFFFFF"/>
        <w:spacing w:after="120" w:line="260" w:lineRule="atLeast"/>
        <w:ind w:left="1080"/>
        <w:rPr>
          <w:rFonts w:ascii="Times New Roman" w:hAnsi="Times New Roman" w:cs="Times New Roman"/>
          <w:bCs/>
          <w:spacing w:val="-1"/>
          <w:szCs w:val="24"/>
        </w:rPr>
      </w:pPr>
      <w:r w:rsidRPr="00340A29">
        <w:rPr>
          <w:rFonts w:ascii="Times New Roman" w:hAnsi="Times New Roman" w:cs="Times New Roman"/>
          <w:bCs/>
          <w:spacing w:val="-1"/>
          <w:szCs w:val="24"/>
        </w:rPr>
        <w:t>Dopolnitev: tč. 3.6.2 Finančni odbitki</w:t>
      </w:r>
    </w:p>
    <w:p w14:paraId="357FE797" w14:textId="77777777" w:rsidR="00E22AD1" w:rsidRPr="00340A29" w:rsidRDefault="00E22AD1" w:rsidP="00E22AD1">
      <w:pPr>
        <w:shd w:val="clear" w:color="auto" w:fill="FFFFFF"/>
        <w:spacing w:after="0" w:line="260" w:lineRule="atLeast"/>
        <w:ind w:left="1077" w:hanging="1077"/>
        <w:rPr>
          <w:rFonts w:ascii="Times New Roman" w:hAnsi="Times New Roman" w:cs="Times New Roman"/>
          <w:bCs/>
          <w:spacing w:val="-1"/>
          <w:szCs w:val="24"/>
        </w:rPr>
      </w:pPr>
      <w:r w:rsidRPr="00340A29">
        <w:rPr>
          <w:rFonts w:ascii="Times New Roman" w:hAnsi="Times New Roman" w:cs="Times New Roman"/>
          <w:bCs/>
          <w:spacing w:val="-1"/>
          <w:szCs w:val="24"/>
        </w:rPr>
        <w:t>Zap. št. 40:</w:t>
      </w:r>
      <w:r w:rsidRPr="00340A29">
        <w:rPr>
          <w:rFonts w:ascii="Times New Roman" w:hAnsi="Times New Roman" w:cs="Times New Roman"/>
          <w:bCs/>
          <w:spacing w:val="-1"/>
          <w:szCs w:val="24"/>
        </w:rPr>
        <w:tab/>
        <w:t>Knjiga 3 – Zemeljska dela in temeljenje, Drenažne in filtrske plati, povozni plato:</w:t>
      </w:r>
    </w:p>
    <w:p w14:paraId="06E44E9F" w14:textId="77777777" w:rsidR="00E22AD1" w:rsidRPr="00340A29" w:rsidRDefault="00E22AD1" w:rsidP="00E22AD1">
      <w:pPr>
        <w:shd w:val="clear" w:color="auto" w:fill="FFFFFF"/>
        <w:spacing w:after="120" w:line="260" w:lineRule="atLeast"/>
        <w:ind w:left="4320" w:hanging="3240"/>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2.3.3.3 Geosintetiki za ločilne, drenažne in filtrske plasti</w:t>
      </w:r>
    </w:p>
    <w:p w14:paraId="7FA8D72A" w14:textId="77777777" w:rsidR="00E22AD1" w:rsidRPr="00340A29" w:rsidRDefault="00E22AD1" w:rsidP="00E22AD1">
      <w:pPr>
        <w:shd w:val="clear" w:color="auto" w:fill="FFFFFF"/>
        <w:spacing w:after="0" w:line="260" w:lineRule="atLeast"/>
        <w:ind w:left="1077" w:hanging="1080"/>
        <w:rPr>
          <w:rFonts w:ascii="Times New Roman" w:hAnsi="Times New Roman" w:cs="Times New Roman"/>
          <w:bCs/>
          <w:spacing w:val="-1"/>
          <w:szCs w:val="24"/>
        </w:rPr>
      </w:pPr>
      <w:r w:rsidRPr="00340A29">
        <w:rPr>
          <w:rFonts w:ascii="Times New Roman" w:hAnsi="Times New Roman" w:cs="Times New Roman"/>
          <w:bCs/>
          <w:spacing w:val="-1"/>
          <w:szCs w:val="24"/>
        </w:rPr>
        <w:t>Zap. št. 41:</w:t>
      </w:r>
      <w:r w:rsidRPr="00340A29">
        <w:rPr>
          <w:rFonts w:ascii="Times New Roman" w:hAnsi="Times New Roman" w:cs="Times New Roman"/>
          <w:bCs/>
          <w:spacing w:val="-1"/>
          <w:szCs w:val="24"/>
        </w:rPr>
        <w:tab/>
        <w:t>Knjiga 4 – Voziščne konstrukcije, Nevezane nosilne plasti:</w:t>
      </w:r>
    </w:p>
    <w:p w14:paraId="0B536950"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3.1.1.3.1 Zrnavost zmesi kamnitih zrn</w:t>
      </w:r>
    </w:p>
    <w:p w14:paraId="19FBC9B4"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3.1.1.4.4 Deponiranje zmesi kamnitih zrn</w:t>
      </w:r>
    </w:p>
    <w:p w14:paraId="6B75B53C"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3.1.1.3.2 Mehanske lastnosti</w:t>
      </w:r>
    </w:p>
    <w:p w14:paraId="1DB6BD81"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3.1.1.6.1 Tekoče preiskave</w:t>
      </w:r>
    </w:p>
    <w:p w14:paraId="0690B756" w14:textId="77777777" w:rsidR="00E22AD1" w:rsidRPr="00340A29" w:rsidRDefault="00E22AD1" w:rsidP="00E22AD1">
      <w:pPr>
        <w:shd w:val="clear" w:color="auto" w:fill="FFFFFF"/>
        <w:spacing w:after="120" w:line="260" w:lineRule="atLeast"/>
        <w:ind w:left="1080"/>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3.1.1.6.2 Kontrolne preiskave</w:t>
      </w:r>
    </w:p>
    <w:p w14:paraId="78D61DEE" w14:textId="77777777" w:rsidR="00E22AD1" w:rsidRPr="00340A29" w:rsidRDefault="00E22AD1" w:rsidP="00E22AD1">
      <w:pPr>
        <w:shd w:val="clear" w:color="auto" w:fill="FFFFFF"/>
        <w:spacing w:after="0" w:line="260" w:lineRule="atLeast"/>
        <w:ind w:left="1077" w:hanging="1080"/>
        <w:rPr>
          <w:rFonts w:ascii="Times New Roman" w:hAnsi="Times New Roman" w:cs="Times New Roman"/>
          <w:bCs/>
          <w:spacing w:val="-1"/>
          <w:szCs w:val="24"/>
        </w:rPr>
      </w:pPr>
      <w:r w:rsidRPr="00340A29">
        <w:rPr>
          <w:rFonts w:ascii="Times New Roman" w:hAnsi="Times New Roman" w:cs="Times New Roman"/>
          <w:bCs/>
          <w:spacing w:val="-1"/>
          <w:szCs w:val="24"/>
        </w:rPr>
        <w:t>Zap. št. 42:</w:t>
      </w:r>
      <w:r w:rsidRPr="00340A29">
        <w:rPr>
          <w:rFonts w:ascii="Times New Roman" w:hAnsi="Times New Roman" w:cs="Times New Roman"/>
          <w:bCs/>
          <w:spacing w:val="-1"/>
          <w:szCs w:val="24"/>
        </w:rPr>
        <w:tab/>
        <w:t>Knjiga 5 – Gradbena in obrtniška dela, Hidroizolacije:</w:t>
      </w:r>
    </w:p>
    <w:p w14:paraId="49471C6F" w14:textId="77777777" w:rsidR="00E22AD1" w:rsidRPr="00340A29" w:rsidRDefault="00E22AD1" w:rsidP="00E22AD1">
      <w:pPr>
        <w:shd w:val="clear" w:color="auto" w:fill="FFFFFF"/>
        <w:spacing w:after="0" w:line="260" w:lineRule="atLeast"/>
        <w:ind w:left="1077"/>
        <w:rPr>
          <w:rFonts w:ascii="Times New Roman" w:hAnsi="Times New Roman" w:cs="Times New Roman"/>
          <w:bCs/>
          <w:spacing w:val="-1"/>
          <w:szCs w:val="24"/>
        </w:rPr>
      </w:pPr>
      <w:r w:rsidRPr="00340A29">
        <w:rPr>
          <w:rFonts w:ascii="Times New Roman" w:hAnsi="Times New Roman" w:cs="Times New Roman"/>
          <w:bCs/>
          <w:spacing w:val="-1"/>
          <w:szCs w:val="24"/>
        </w:rPr>
        <w:t>Sprememba in dopolnitev: tč. 5.7.4.1 Priprava površine</w:t>
      </w:r>
    </w:p>
    <w:p w14:paraId="481ABA98" w14:textId="77777777" w:rsidR="00E22AD1" w:rsidRPr="00340A29" w:rsidRDefault="00E22AD1" w:rsidP="00E22AD1">
      <w:pPr>
        <w:shd w:val="clear" w:color="auto" w:fill="FFFFFF"/>
        <w:spacing w:after="120" w:line="260" w:lineRule="atLeast"/>
        <w:ind w:left="1080"/>
        <w:rPr>
          <w:rFonts w:ascii="Times New Roman" w:hAnsi="Times New Roman" w:cs="Times New Roman"/>
          <w:bCs/>
          <w:spacing w:val="-1"/>
          <w:szCs w:val="24"/>
        </w:rPr>
      </w:pPr>
      <w:r w:rsidRPr="00340A29">
        <w:rPr>
          <w:rFonts w:ascii="Times New Roman" w:hAnsi="Times New Roman" w:cs="Times New Roman"/>
          <w:bCs/>
          <w:spacing w:val="-1"/>
          <w:szCs w:val="24"/>
        </w:rPr>
        <w:t>Dopolnitev: tč. 5.7.6 Preverjanje kakovosti izvedbe</w:t>
      </w:r>
    </w:p>
    <w:p w14:paraId="4475451E" w14:textId="77777777" w:rsidR="00E22AD1" w:rsidRPr="00340A29" w:rsidRDefault="00E22AD1" w:rsidP="00E22AD1">
      <w:pPr>
        <w:keepNext/>
        <w:keepLines/>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Navodila:</w:t>
      </w:r>
    </w:p>
    <w:p w14:paraId="61E958F4" w14:textId="77777777" w:rsidR="00E22AD1" w:rsidRPr="00340A29" w:rsidRDefault="00E22AD1" w:rsidP="00E22AD1">
      <w:pPr>
        <w:keepNext/>
        <w:keepLines/>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Navodilo za izdelavo tehnološko-ekonomskega (TEE) elaborata – dopolnilo Splošnih tehničnih pogojev, Knjiga 3 – Dopolnilo št. 1, Tč. 6 Potrjevanje TEE</w:t>
      </w:r>
    </w:p>
    <w:p w14:paraId="5006664D" w14:textId="77777777" w:rsidR="00E22AD1" w:rsidRPr="00340A29" w:rsidRDefault="00E22AD1" w:rsidP="00E22AD1">
      <w:pPr>
        <w:keepNext/>
        <w:keepLines/>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Navodilo za kontrolo kakovosti in potrjevanje skladnosti jekel za armiranje in prednapenjanje</w:t>
      </w:r>
    </w:p>
    <w:p w14:paraId="208F73C3" w14:textId="77777777" w:rsidR="00E22AD1" w:rsidRPr="00340A29" w:rsidRDefault="00E22AD1" w:rsidP="00E22AD1">
      <w:pPr>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Navodilo za dobavo in vgrajevanje ležišč na premostitvenih objektih</w:t>
      </w:r>
    </w:p>
    <w:p w14:paraId="3A58C6DF" w14:textId="77777777" w:rsidR="00E22AD1" w:rsidRPr="00340A29" w:rsidRDefault="00E22AD1" w:rsidP="00E22AD1">
      <w:pPr>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Navodilo za dobavo in vgrajevanje dilatacij na premostitvenih objektih</w:t>
      </w:r>
    </w:p>
    <w:p w14:paraId="6E1519EF" w14:textId="77777777" w:rsidR="00E22AD1" w:rsidRPr="00340A29" w:rsidRDefault="00E22AD1" w:rsidP="00E22AD1">
      <w:pPr>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Navodilo za projektiranje in izvedbo asfaltnih plasti na premostitvenih cementnobetonskih objektih</w:t>
      </w:r>
    </w:p>
    <w:p w14:paraId="3A90C941" w14:textId="77777777" w:rsidR="00E22AD1" w:rsidRPr="00340A29" w:rsidRDefault="00E22AD1" w:rsidP="00E22AD1">
      <w:pPr>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Navodilo za transport asfaltnih zmesi na gradbiščih</w:t>
      </w:r>
    </w:p>
    <w:p w14:paraId="5F859DF3" w14:textId="77777777" w:rsidR="00E22AD1" w:rsidRPr="00340A29" w:rsidRDefault="00E22AD1" w:rsidP="00E22AD1">
      <w:pPr>
        <w:keepNext/>
        <w:keepLines/>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Smernice:</w:t>
      </w:r>
    </w:p>
    <w:p w14:paraId="24095D3A" w14:textId="28B007CD" w:rsidR="00E22AD1" w:rsidRPr="00340A29" w:rsidRDefault="00E22AD1" w:rsidP="00E22AD1">
      <w:pPr>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 xml:space="preserve">Smernice za načrtovanje in rabo geosintetikov za ločilne, </w:t>
      </w:r>
      <w:r w:rsidR="00A21629" w:rsidRPr="00340A29">
        <w:rPr>
          <w:rFonts w:ascii="Times New Roman" w:hAnsi="Times New Roman" w:cs="Times New Roman"/>
          <w:bCs/>
          <w:spacing w:val="-1"/>
          <w:szCs w:val="24"/>
        </w:rPr>
        <w:t>filtrske</w:t>
      </w:r>
      <w:r w:rsidRPr="00340A29">
        <w:rPr>
          <w:rFonts w:ascii="Times New Roman" w:hAnsi="Times New Roman" w:cs="Times New Roman"/>
          <w:bCs/>
          <w:spacing w:val="-1"/>
          <w:szCs w:val="24"/>
        </w:rPr>
        <w:t xml:space="preserve"> in drenažne plasti v cestogradnji</w:t>
      </w:r>
    </w:p>
    <w:p w14:paraId="164A4DC5" w14:textId="77777777" w:rsidR="00E22AD1" w:rsidRPr="00340A29" w:rsidRDefault="00E22AD1" w:rsidP="00E22AD1">
      <w:pPr>
        <w:keepNext/>
        <w:keepLines/>
        <w:shd w:val="clear" w:color="auto" w:fill="FFFFFF"/>
        <w:spacing w:before="240"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Priporočila:</w:t>
      </w:r>
    </w:p>
    <w:p w14:paraId="3B962DEC" w14:textId="77777777" w:rsidR="00E22AD1" w:rsidRPr="00340A29" w:rsidRDefault="00E22AD1" w:rsidP="00E22AD1">
      <w:pPr>
        <w:shd w:val="clear" w:color="auto" w:fill="FFFFFF"/>
        <w:spacing w:after="120" w:line="260" w:lineRule="atLeast"/>
        <w:ind w:left="17"/>
        <w:rPr>
          <w:rFonts w:ascii="Times New Roman" w:hAnsi="Times New Roman" w:cs="Times New Roman"/>
          <w:bCs/>
          <w:spacing w:val="-1"/>
          <w:szCs w:val="24"/>
        </w:rPr>
      </w:pPr>
      <w:r w:rsidRPr="00340A29">
        <w:rPr>
          <w:rFonts w:ascii="Times New Roman" w:hAnsi="Times New Roman" w:cs="Times New Roman"/>
          <w:bCs/>
          <w:spacing w:val="-1"/>
          <w:szCs w:val="24"/>
        </w:rPr>
        <w:t>Priporočila za projektiranje in izvedbo vijačnih prehodov na avtocestah</w:t>
      </w:r>
    </w:p>
    <w:p w14:paraId="0B6C88C9" w14:textId="77777777" w:rsidR="00E22AD1" w:rsidRPr="00340A29" w:rsidRDefault="00E22AD1" w:rsidP="00E22AD1">
      <w:pPr>
        <w:shd w:val="clear" w:color="auto" w:fill="FFFFFF"/>
        <w:spacing w:after="120" w:line="260" w:lineRule="atLeast"/>
        <w:ind w:left="17"/>
        <w:rPr>
          <w:rFonts w:ascii="Times New Roman" w:hAnsi="Times New Roman" w:cs="Times New Roman"/>
          <w:szCs w:val="24"/>
        </w:rPr>
      </w:pPr>
      <w:r w:rsidRPr="00340A29">
        <w:rPr>
          <w:rFonts w:ascii="Times New Roman" w:hAnsi="Times New Roman" w:cs="Times New Roman"/>
          <w:bCs/>
          <w:spacing w:val="-2"/>
          <w:szCs w:val="24"/>
        </w:rPr>
        <w:t>Dopolnila Splošnih in Posebnih tehničnih pogojev št. VI: Veljavna je sledeča vsebina:</w:t>
      </w:r>
    </w:p>
    <w:p w14:paraId="5DC83686" w14:textId="77777777" w:rsidR="00E22AD1" w:rsidRPr="00340A29" w:rsidRDefault="00E22AD1" w:rsidP="00E22AD1">
      <w:pPr>
        <w:shd w:val="clear" w:color="auto" w:fill="FFFFFF"/>
        <w:spacing w:after="0" w:line="260" w:lineRule="atLeast"/>
        <w:ind w:left="17"/>
        <w:rPr>
          <w:rFonts w:ascii="Times New Roman" w:hAnsi="Times New Roman" w:cs="Times New Roman"/>
          <w:szCs w:val="24"/>
        </w:rPr>
      </w:pPr>
      <w:r w:rsidRPr="00340A29">
        <w:rPr>
          <w:rFonts w:ascii="Times New Roman" w:hAnsi="Times New Roman" w:cs="Times New Roman"/>
          <w:szCs w:val="24"/>
        </w:rPr>
        <w:lastRenderedPageBreak/>
        <w:t>Prevzemanje gradbenih proizvodov namenjenih vgraditvi v objekte javnih cest</w:t>
      </w:r>
    </w:p>
    <w:p w14:paraId="64E092A9" w14:textId="77777777" w:rsidR="00E22AD1" w:rsidRPr="00340A29" w:rsidRDefault="00E22AD1" w:rsidP="003C7CAB">
      <w:pPr>
        <w:numPr>
          <w:ilvl w:val="0"/>
          <w:numId w:val="20"/>
        </w:numPr>
        <w:shd w:val="clear" w:color="auto" w:fill="FFFFFF"/>
        <w:tabs>
          <w:tab w:val="num" w:pos="900"/>
        </w:tabs>
        <w:spacing w:after="0" w:line="240" w:lineRule="auto"/>
        <w:ind w:left="900"/>
        <w:rPr>
          <w:rFonts w:ascii="Times New Roman" w:hAnsi="Times New Roman" w:cs="Times New Roman"/>
          <w:szCs w:val="24"/>
        </w:rPr>
      </w:pPr>
      <w:r w:rsidRPr="00340A29">
        <w:rPr>
          <w:rFonts w:ascii="Times New Roman" w:hAnsi="Times New Roman" w:cs="Times New Roman"/>
          <w:szCs w:val="24"/>
        </w:rPr>
        <w:t>Dodatek I – Tehnična regulativa za potrjevanje skladnosti</w:t>
      </w:r>
    </w:p>
    <w:p w14:paraId="16675163" w14:textId="77777777" w:rsidR="00E22AD1" w:rsidRPr="00340A29" w:rsidRDefault="00E22AD1" w:rsidP="003C7CAB">
      <w:pPr>
        <w:numPr>
          <w:ilvl w:val="0"/>
          <w:numId w:val="20"/>
        </w:numPr>
        <w:shd w:val="clear" w:color="auto" w:fill="FFFFFF"/>
        <w:tabs>
          <w:tab w:val="num" w:pos="900"/>
        </w:tabs>
        <w:spacing w:after="0" w:line="240" w:lineRule="auto"/>
        <w:ind w:left="900"/>
        <w:rPr>
          <w:rFonts w:ascii="Times New Roman" w:hAnsi="Times New Roman" w:cs="Times New Roman"/>
          <w:szCs w:val="24"/>
        </w:rPr>
      </w:pPr>
      <w:r w:rsidRPr="00340A29">
        <w:rPr>
          <w:rFonts w:ascii="Times New Roman" w:hAnsi="Times New Roman" w:cs="Times New Roman"/>
          <w:szCs w:val="24"/>
        </w:rPr>
        <w:t xml:space="preserve">Dodatek II – Naloge inštitucije pri zunanji kontroli vgrajevanja </w:t>
      </w:r>
    </w:p>
    <w:p w14:paraId="14A9FD56" w14:textId="77777777" w:rsidR="00E22AD1" w:rsidRPr="00340A29" w:rsidRDefault="00E22AD1" w:rsidP="003C7CAB">
      <w:pPr>
        <w:numPr>
          <w:ilvl w:val="0"/>
          <w:numId w:val="20"/>
        </w:numPr>
        <w:shd w:val="clear" w:color="auto" w:fill="FFFFFF"/>
        <w:tabs>
          <w:tab w:val="num" w:pos="900"/>
        </w:tabs>
        <w:spacing w:after="0" w:line="240" w:lineRule="auto"/>
        <w:ind w:left="900"/>
        <w:rPr>
          <w:rFonts w:ascii="Times New Roman" w:hAnsi="Times New Roman" w:cs="Times New Roman"/>
          <w:szCs w:val="24"/>
        </w:rPr>
      </w:pPr>
      <w:r w:rsidRPr="00340A29">
        <w:rPr>
          <w:rFonts w:ascii="Times New Roman" w:hAnsi="Times New Roman" w:cs="Times New Roman"/>
          <w:szCs w:val="24"/>
        </w:rPr>
        <w:t>Dodatek III – Tehnična zakonodaja in regulativa</w:t>
      </w:r>
    </w:p>
    <w:p w14:paraId="586892D3" w14:textId="77777777" w:rsidR="00E22AD1" w:rsidRPr="00340A29" w:rsidRDefault="00E22AD1" w:rsidP="00E22AD1">
      <w:pPr>
        <w:keepNext/>
        <w:keepLines/>
        <w:shd w:val="clear" w:color="auto" w:fill="FFFFFF"/>
        <w:tabs>
          <w:tab w:val="left" w:pos="198"/>
        </w:tabs>
        <w:spacing w:before="240" w:after="120" w:line="260" w:lineRule="atLeast"/>
        <w:rPr>
          <w:rFonts w:ascii="Times New Roman" w:hAnsi="Times New Roman" w:cs="Times New Roman"/>
          <w:szCs w:val="24"/>
        </w:rPr>
      </w:pPr>
      <w:r w:rsidRPr="00340A29">
        <w:rPr>
          <w:rFonts w:ascii="Times New Roman" w:hAnsi="Times New Roman" w:cs="Times New Roman"/>
          <w:szCs w:val="24"/>
        </w:rPr>
        <w:t>V</w:t>
      </w:r>
      <w:r w:rsidRPr="00340A29">
        <w:rPr>
          <w:rFonts w:ascii="Times New Roman" w:hAnsi="Times New Roman" w:cs="Times New Roman"/>
          <w:szCs w:val="24"/>
        </w:rPr>
        <w:tab/>
        <w:t>letu 2003 so bile izdane in uveljavljene smernice za:</w:t>
      </w:r>
    </w:p>
    <w:p w14:paraId="3ED5868A" w14:textId="77777777" w:rsidR="00E22AD1" w:rsidRPr="00340A29" w:rsidRDefault="00E22AD1" w:rsidP="00E22AD1">
      <w:pPr>
        <w:keepNext/>
        <w:keepLines/>
        <w:shd w:val="clear" w:color="auto" w:fill="FFFFFF"/>
        <w:spacing w:after="120" w:line="260" w:lineRule="atLeast"/>
        <w:jc w:val="both"/>
        <w:rPr>
          <w:rFonts w:ascii="Times New Roman" w:hAnsi="Times New Roman" w:cs="Times New Roman"/>
          <w:szCs w:val="24"/>
        </w:rPr>
      </w:pPr>
      <w:r w:rsidRPr="00340A29">
        <w:rPr>
          <w:rFonts w:ascii="Times New Roman" w:hAnsi="Times New Roman" w:cs="Times New Roman"/>
          <w:szCs w:val="24"/>
        </w:rPr>
        <w:t>Smernice za načrtovanje, graditev in ohranitev konstrukcij za zaščito pred hrupom cestnega prometa in</w:t>
      </w:r>
    </w:p>
    <w:p w14:paraId="20972677" w14:textId="21B734AB" w:rsidR="00E22AD1" w:rsidRPr="00340A29" w:rsidRDefault="00E22AD1" w:rsidP="00E22AD1">
      <w:pPr>
        <w:shd w:val="clear" w:color="auto" w:fill="FFFFFF"/>
        <w:spacing w:after="120" w:line="260" w:lineRule="atLeast"/>
        <w:ind w:left="11"/>
        <w:jc w:val="both"/>
        <w:rPr>
          <w:rFonts w:ascii="Times New Roman" w:hAnsi="Times New Roman" w:cs="Times New Roman"/>
          <w:szCs w:val="24"/>
        </w:rPr>
      </w:pPr>
      <w:r w:rsidRPr="00340A29">
        <w:rPr>
          <w:rFonts w:ascii="Times New Roman" w:hAnsi="Times New Roman" w:cs="Times New Roman"/>
          <w:szCs w:val="24"/>
        </w:rPr>
        <w:t>Smernice</w:t>
      </w:r>
      <w:r w:rsidRPr="00340A29">
        <w:rPr>
          <w:rFonts w:ascii="Times New Roman" w:hAnsi="Times New Roman" w:cs="Times New Roman"/>
          <w:bCs/>
          <w:szCs w:val="24"/>
        </w:rPr>
        <w:t xml:space="preserve"> </w:t>
      </w:r>
      <w:r w:rsidRPr="00340A29">
        <w:rPr>
          <w:rFonts w:ascii="Times New Roman" w:hAnsi="Times New Roman" w:cs="Times New Roman"/>
          <w:szCs w:val="24"/>
        </w:rPr>
        <w:t>za vzdrževanje vegetacije v obcestnem pro</w:t>
      </w:r>
      <w:r w:rsidR="00BA7075" w:rsidRPr="00340A29">
        <w:rPr>
          <w:rFonts w:ascii="Times New Roman" w:hAnsi="Times New Roman" w:cs="Times New Roman"/>
          <w:szCs w:val="24"/>
        </w:rPr>
        <w:t>storu na avtocestnem omrežju v R</w:t>
      </w:r>
      <w:r w:rsidRPr="00340A29">
        <w:rPr>
          <w:rFonts w:ascii="Times New Roman" w:hAnsi="Times New Roman" w:cs="Times New Roman"/>
          <w:szCs w:val="24"/>
        </w:rPr>
        <w:t xml:space="preserve">epubliki Sloveniji </w:t>
      </w:r>
    </w:p>
    <w:p w14:paraId="61AB5DE6" w14:textId="77777777" w:rsidR="00E22AD1" w:rsidRPr="00340A29" w:rsidRDefault="00E22AD1" w:rsidP="00E22AD1">
      <w:pPr>
        <w:pStyle w:val="Odstavekseznama"/>
        <w:spacing w:after="120"/>
        <w:ind w:left="568" w:right="-23"/>
        <w:rPr>
          <w:spacing w:val="1"/>
          <w:sz w:val="24"/>
          <w:szCs w:val="24"/>
          <w:lang w:val="sl-SI"/>
        </w:rPr>
      </w:pPr>
    </w:p>
    <w:p w14:paraId="063E2304" w14:textId="77777777"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Poleg zgoraj navedenih, je obvezna uporaba vseh standardov navedenih v posameznih poglavjih Posebnih tehničnih pogojev in vseh standardov navedenih v izdelani Projektni dokumentaciji.</w:t>
      </w:r>
    </w:p>
    <w:p w14:paraId="18D1F77E" w14:textId="77777777"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Za izvajanje del, opredeljenih v Splošnih in Posebnih tehničnih pogojih, veljajo vsi slovenski in harmonizirani evropski standardi, sprejeti v SIST.</w:t>
      </w:r>
    </w:p>
    <w:p w14:paraId="7C603FCE" w14:textId="77777777" w:rsidR="00673138" w:rsidRPr="00340A29" w:rsidRDefault="00673138" w:rsidP="00673138">
      <w:pPr>
        <w:pStyle w:val="Naslov3"/>
        <w:numPr>
          <w:ilvl w:val="0"/>
          <w:numId w:val="0"/>
        </w:numPr>
        <w:rPr>
          <w:rFonts w:ascii="Times New Roman" w:hAnsi="Times New Roman" w:cs="Times New Roman"/>
        </w:rPr>
      </w:pPr>
      <w:bookmarkStart w:id="14" w:name="_Toc503851080"/>
    </w:p>
    <w:p w14:paraId="4A10689A" w14:textId="6C0C290F" w:rsidR="00E22AD1" w:rsidRPr="00340A29" w:rsidRDefault="00673138" w:rsidP="00673138">
      <w:pPr>
        <w:pStyle w:val="Naslov3"/>
        <w:numPr>
          <w:ilvl w:val="0"/>
          <w:numId w:val="0"/>
        </w:numPr>
        <w:rPr>
          <w:rFonts w:ascii="Times New Roman" w:hAnsi="Times New Roman" w:cs="Times New Roman"/>
        </w:rPr>
      </w:pPr>
      <w:r w:rsidRPr="00340A29">
        <w:rPr>
          <w:rFonts w:ascii="Times New Roman" w:hAnsi="Times New Roman" w:cs="Times New Roman"/>
        </w:rPr>
        <w:t xml:space="preserve">4.1.7. </w:t>
      </w:r>
      <w:r w:rsidR="00E22AD1" w:rsidRPr="00340A29">
        <w:rPr>
          <w:rFonts w:ascii="Times New Roman" w:hAnsi="Times New Roman" w:cs="Times New Roman"/>
        </w:rPr>
        <w:t>Navodila</w:t>
      </w:r>
      <w:bookmarkEnd w:id="14"/>
    </w:p>
    <w:p w14:paraId="7289AEE3" w14:textId="77777777" w:rsidR="00E22AD1" w:rsidRPr="00340A29" w:rsidRDefault="00E22AD1" w:rsidP="00E22AD1">
      <w:pPr>
        <w:pStyle w:val="Odstavekseznama"/>
        <w:spacing w:after="40"/>
        <w:ind w:left="568" w:right="-23"/>
        <w:rPr>
          <w:spacing w:val="1"/>
          <w:sz w:val="24"/>
          <w:szCs w:val="24"/>
          <w:lang w:val="sl-SI"/>
        </w:rPr>
      </w:pPr>
    </w:p>
    <w:p w14:paraId="27073D97"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Navodilo za vgrajevanje in vzdrževanje tirnic in kretnic v neprekinjeno zvarjenih trakovih (Službeni glasnik ZJŽ št. 2/69)</w:t>
      </w:r>
    </w:p>
    <w:p w14:paraId="5BD29EE6"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Navodilo o meritvah na telekomunikacijskih linijah z optičnimi kabli (PTT Vestnik 12/91)</w:t>
      </w:r>
    </w:p>
    <w:p w14:paraId="3A26BD9D"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Priprava optičnih kablov in obdelava vlaken pred spajanjem (Navodila v PTT Vestniku št. 4/89)</w:t>
      </w:r>
    </w:p>
    <w:p w14:paraId="7B4504A0"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Navodilo za avto stop (AS) naprave Indusi 60; Navodilo 427</w:t>
      </w:r>
    </w:p>
    <w:p w14:paraId="21CF711A"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Navodilo za celostno grafično podobo Slovenskih železnic</w:t>
      </w:r>
    </w:p>
    <w:p w14:paraId="2E32B967"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Navodilo za opravljanje premika na zaprtem tiru ali progi</w:t>
      </w:r>
    </w:p>
    <w:p w14:paraId="6AFF7EC7" w14:textId="77777777" w:rsidR="00E22AD1" w:rsidRPr="00340A29" w:rsidRDefault="00E22AD1" w:rsidP="003C7CAB">
      <w:pPr>
        <w:pStyle w:val="Odstavekseznama"/>
        <w:widowControl w:val="0"/>
        <w:numPr>
          <w:ilvl w:val="1"/>
          <w:numId w:val="15"/>
        </w:numPr>
        <w:spacing w:after="40"/>
        <w:ind w:left="568" w:right="-23" w:hanging="284"/>
        <w:rPr>
          <w:spacing w:val="1"/>
          <w:sz w:val="24"/>
          <w:szCs w:val="24"/>
          <w:lang w:val="sl-SI"/>
        </w:rPr>
      </w:pPr>
      <w:r w:rsidRPr="00340A29">
        <w:rPr>
          <w:spacing w:val="1"/>
          <w:sz w:val="24"/>
          <w:szCs w:val="24"/>
          <w:lang w:val="sl-SI"/>
        </w:rPr>
        <w:t>Navodilo za uvajanje počasnih voženj in ostalih ukrepov pri zavarovanju delovišča pri delu na progi</w:t>
      </w:r>
    </w:p>
    <w:p w14:paraId="6441B7C8" w14:textId="77777777" w:rsidR="00673138" w:rsidRPr="00340A29" w:rsidRDefault="00673138" w:rsidP="00673138">
      <w:pPr>
        <w:pStyle w:val="Naslov3"/>
        <w:numPr>
          <w:ilvl w:val="0"/>
          <w:numId w:val="0"/>
        </w:numPr>
        <w:rPr>
          <w:rFonts w:ascii="Times New Roman" w:hAnsi="Times New Roman" w:cs="Times New Roman"/>
        </w:rPr>
      </w:pPr>
      <w:bookmarkStart w:id="15" w:name="_Toc503851081"/>
    </w:p>
    <w:p w14:paraId="66AF9ABE" w14:textId="137CBA40" w:rsidR="00E22AD1" w:rsidRPr="00340A29" w:rsidRDefault="00673138" w:rsidP="00673138">
      <w:pPr>
        <w:pStyle w:val="Naslov3"/>
        <w:numPr>
          <w:ilvl w:val="0"/>
          <w:numId w:val="0"/>
        </w:numPr>
        <w:rPr>
          <w:rFonts w:ascii="Times New Roman" w:hAnsi="Times New Roman" w:cs="Times New Roman"/>
        </w:rPr>
      </w:pPr>
      <w:r w:rsidRPr="00340A29">
        <w:rPr>
          <w:rFonts w:ascii="Times New Roman" w:hAnsi="Times New Roman" w:cs="Times New Roman"/>
        </w:rPr>
        <w:t xml:space="preserve">4.1.8. </w:t>
      </w:r>
      <w:r w:rsidR="00E22AD1" w:rsidRPr="00340A29">
        <w:rPr>
          <w:rFonts w:ascii="Times New Roman" w:hAnsi="Times New Roman" w:cs="Times New Roman"/>
        </w:rPr>
        <w:t>Drugo</w:t>
      </w:r>
      <w:bookmarkEnd w:id="15"/>
    </w:p>
    <w:p w14:paraId="79D04E00" w14:textId="777777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Program omrežja Republike Slovenije</w:t>
      </w:r>
    </w:p>
    <w:p w14:paraId="474D542E" w14:textId="4BCE915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Nacionalni program o razvoju Slovenske železniške infrastrukture – NPRSZI (</w:t>
      </w:r>
      <w:r w:rsidR="00A83B99" w:rsidRPr="00340A29">
        <w:rPr>
          <w:spacing w:val="1"/>
          <w:sz w:val="24"/>
          <w:szCs w:val="24"/>
          <w:lang w:val="sl-SI"/>
        </w:rPr>
        <w:t xml:space="preserve">Uradni list </w:t>
      </w:r>
    </w:p>
    <w:p w14:paraId="7CA33E0D" w14:textId="77777777" w:rsidR="00E22AD1" w:rsidRPr="00340A29" w:rsidRDefault="00E22AD1" w:rsidP="00E22AD1">
      <w:pPr>
        <w:pStyle w:val="Odstavekseznama"/>
        <w:spacing w:before="85" w:after="40"/>
        <w:ind w:left="567" w:right="-23"/>
        <w:rPr>
          <w:spacing w:val="1"/>
          <w:sz w:val="24"/>
          <w:szCs w:val="24"/>
          <w:lang w:val="sl-SI"/>
        </w:rPr>
      </w:pPr>
      <w:r w:rsidRPr="00340A29">
        <w:rPr>
          <w:spacing w:val="1"/>
          <w:sz w:val="24"/>
          <w:szCs w:val="24"/>
          <w:lang w:val="sl-SI"/>
        </w:rPr>
        <w:t>RS št. 13/96)</w:t>
      </w:r>
    </w:p>
    <w:p w14:paraId="1D9074A8" w14:textId="57986015" w:rsidR="00E22AD1" w:rsidRPr="00340A29" w:rsidRDefault="00BA7075" w:rsidP="003C7CAB">
      <w:pPr>
        <w:pStyle w:val="Odstavekseznama"/>
        <w:widowControl w:val="0"/>
        <w:numPr>
          <w:ilvl w:val="1"/>
          <w:numId w:val="15"/>
        </w:numPr>
        <w:spacing w:before="85" w:after="40"/>
        <w:ind w:left="567" w:right="-23" w:hanging="284"/>
        <w:jc w:val="both"/>
        <w:rPr>
          <w:spacing w:val="1"/>
          <w:sz w:val="24"/>
          <w:szCs w:val="24"/>
          <w:lang w:val="sl-SI"/>
        </w:rPr>
      </w:pPr>
      <w:r w:rsidRPr="00340A29">
        <w:rPr>
          <w:spacing w:val="1"/>
          <w:sz w:val="24"/>
          <w:szCs w:val="24"/>
          <w:lang w:val="sl-SI"/>
        </w:rPr>
        <w:t>U</w:t>
      </w:r>
      <w:r w:rsidR="00E22AD1" w:rsidRPr="00340A29">
        <w:rPr>
          <w:spacing w:val="1"/>
          <w:sz w:val="24"/>
          <w:szCs w:val="24"/>
          <w:lang w:val="sl-SI"/>
        </w:rPr>
        <w:t xml:space="preserve">redba komisije (ES) št. 402/2013 z dne 30. aprila 2013 o skupni varnostni metodi za ovrednotenje in oceno tveganja </w:t>
      </w:r>
      <w:r w:rsidR="00E22AD1" w:rsidRPr="00340A29">
        <w:rPr>
          <w:bCs/>
          <w:spacing w:val="1"/>
          <w:sz w:val="24"/>
          <w:szCs w:val="24"/>
          <w:lang w:val="sl-SI"/>
        </w:rPr>
        <w:t>ter o razveljavitvi Uredbe (ES) št. 352/2009</w:t>
      </w:r>
    </w:p>
    <w:p w14:paraId="49D8154A" w14:textId="777777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 xml:space="preserve">Sporočilo Komisije v okviru izvajanja Direktiva 2008/57/ES Evropskega parlamenta in Sveta z dne 17. junija 2008 o interoperabilnosti železniškega sistema v Skupnosti (prenovitev) - (Objava naslovov in sklicev harmoniziranih standardov po direktivi), </w:t>
      </w:r>
      <w:r w:rsidRPr="00340A29">
        <w:rPr>
          <w:spacing w:val="1"/>
          <w:sz w:val="24"/>
          <w:szCs w:val="24"/>
          <w:lang w:val="sl-SI"/>
        </w:rPr>
        <w:lastRenderedPageBreak/>
        <w:t>(2011/C 214/02)</w:t>
      </w:r>
    </w:p>
    <w:p w14:paraId="01B5A3EF" w14:textId="322A1163" w:rsidR="00E22AD1" w:rsidRPr="00340A29" w:rsidRDefault="00BA7075" w:rsidP="003C7CAB">
      <w:pPr>
        <w:pStyle w:val="Odstavekseznama"/>
        <w:widowControl w:val="0"/>
        <w:numPr>
          <w:ilvl w:val="1"/>
          <w:numId w:val="15"/>
        </w:numPr>
        <w:spacing w:before="85" w:after="40"/>
        <w:ind w:left="567" w:right="-23" w:hanging="284"/>
        <w:jc w:val="both"/>
        <w:rPr>
          <w:spacing w:val="1"/>
          <w:sz w:val="24"/>
          <w:szCs w:val="24"/>
          <w:lang w:val="sl-SI"/>
        </w:rPr>
      </w:pPr>
      <w:r w:rsidRPr="00340A29">
        <w:rPr>
          <w:spacing w:val="1"/>
          <w:sz w:val="24"/>
          <w:szCs w:val="24"/>
          <w:lang w:val="sl-SI"/>
        </w:rPr>
        <w:t>U</w:t>
      </w:r>
      <w:r w:rsidR="00E22AD1" w:rsidRPr="00340A29">
        <w:rPr>
          <w:spacing w:val="1"/>
          <w:sz w:val="24"/>
          <w:szCs w:val="24"/>
          <w:lang w:val="sl-SI"/>
        </w:rPr>
        <w:t>redbo komisije ES št. 1301/2014/ z dne 18. novembra 2014 o tehničnih specifikacijah za interoperabilnost v zvezi s podsistemom »energija« železniškega sistema v Evropski uniji</w:t>
      </w:r>
    </w:p>
    <w:p w14:paraId="305EB874" w14:textId="3107D9AA" w:rsidR="00E22AD1" w:rsidRPr="00340A29" w:rsidRDefault="00BA7075" w:rsidP="003C7CAB">
      <w:pPr>
        <w:pStyle w:val="Odstavekseznama"/>
        <w:widowControl w:val="0"/>
        <w:numPr>
          <w:ilvl w:val="1"/>
          <w:numId w:val="15"/>
        </w:numPr>
        <w:spacing w:before="85" w:after="40"/>
        <w:ind w:left="567" w:right="-23" w:hanging="284"/>
        <w:jc w:val="both"/>
        <w:rPr>
          <w:spacing w:val="1"/>
          <w:sz w:val="24"/>
          <w:szCs w:val="24"/>
          <w:lang w:val="sl-SI"/>
        </w:rPr>
      </w:pPr>
      <w:r w:rsidRPr="00340A29">
        <w:rPr>
          <w:spacing w:val="1"/>
          <w:sz w:val="24"/>
          <w:szCs w:val="24"/>
          <w:lang w:val="sl-SI"/>
        </w:rPr>
        <w:t>U</w:t>
      </w:r>
      <w:r w:rsidR="00E22AD1" w:rsidRPr="00340A29">
        <w:rPr>
          <w:spacing w:val="1"/>
          <w:sz w:val="24"/>
          <w:szCs w:val="24"/>
          <w:lang w:val="sl-SI"/>
        </w:rPr>
        <w:t xml:space="preserve">redbo komisije ES št. 1300/2014/ z dne 18. novembra 2014 o tehničnih specifikacijah za interoperabilnost v </w:t>
      </w:r>
      <w:r w:rsidR="00E22AD1" w:rsidRPr="00340A29">
        <w:rPr>
          <w:sz w:val="24"/>
          <w:szCs w:val="24"/>
          <w:lang w:val="sl-SI"/>
        </w:rPr>
        <w:t xml:space="preserve">zvezi z dostopnostjo železniškega sistema Unije za invalide in funkcionalno ovirane osebe </w:t>
      </w:r>
    </w:p>
    <w:p w14:paraId="3CD70F90" w14:textId="38D267A8" w:rsidR="00E22AD1" w:rsidRPr="00340A29" w:rsidRDefault="00BA7075" w:rsidP="003C7CAB">
      <w:pPr>
        <w:pStyle w:val="Odstavekseznama"/>
        <w:widowControl w:val="0"/>
        <w:numPr>
          <w:ilvl w:val="1"/>
          <w:numId w:val="15"/>
        </w:numPr>
        <w:spacing w:before="85" w:after="40"/>
        <w:ind w:left="567" w:right="-23" w:hanging="284"/>
        <w:jc w:val="both"/>
        <w:rPr>
          <w:spacing w:val="1"/>
          <w:sz w:val="24"/>
          <w:szCs w:val="24"/>
          <w:lang w:val="sl-SI"/>
        </w:rPr>
      </w:pPr>
      <w:r w:rsidRPr="00340A29">
        <w:rPr>
          <w:spacing w:val="1"/>
          <w:sz w:val="24"/>
          <w:szCs w:val="24"/>
          <w:lang w:val="sl-SI"/>
        </w:rPr>
        <w:t>U</w:t>
      </w:r>
      <w:r w:rsidR="00E22AD1" w:rsidRPr="00340A29">
        <w:rPr>
          <w:spacing w:val="1"/>
          <w:sz w:val="24"/>
          <w:szCs w:val="24"/>
          <w:lang w:val="sl-SI"/>
        </w:rPr>
        <w:t>redbo komisije ES št. 1299/2014/ z dne 18. novembra 2014 o tehničnih specifikacijah za interoperabilnost v zvezi s podsistemom »infrastruktura« železniškega sistema v Evropski uniji</w:t>
      </w:r>
    </w:p>
    <w:p w14:paraId="217CD47E" w14:textId="77777777" w:rsidR="00E22AD1" w:rsidRPr="00340A29" w:rsidRDefault="00E22AD1" w:rsidP="003C7CAB">
      <w:pPr>
        <w:pStyle w:val="Odstavekseznama"/>
        <w:widowControl w:val="0"/>
        <w:numPr>
          <w:ilvl w:val="1"/>
          <w:numId w:val="15"/>
        </w:numPr>
        <w:spacing w:before="85" w:after="40"/>
        <w:ind w:left="567" w:right="-23" w:hanging="284"/>
        <w:rPr>
          <w:spacing w:val="1"/>
          <w:sz w:val="24"/>
          <w:szCs w:val="24"/>
          <w:lang w:val="sl-SI"/>
        </w:rPr>
      </w:pPr>
      <w:r w:rsidRPr="00340A29">
        <w:rPr>
          <w:spacing w:val="1"/>
          <w:sz w:val="24"/>
          <w:szCs w:val="24"/>
          <w:lang w:val="sl-SI"/>
        </w:rPr>
        <w:t>Načrt zaščite in reševanja ob železniški nesreči – verzija 2.1, Slovenske železnice, 2009</w:t>
      </w:r>
    </w:p>
    <w:p w14:paraId="4CF09CB2" w14:textId="77777777" w:rsidR="00E22AD1" w:rsidRPr="00340A29" w:rsidRDefault="00E22AD1" w:rsidP="003C7CAB">
      <w:pPr>
        <w:pStyle w:val="Odstavekseznama"/>
        <w:widowControl w:val="0"/>
        <w:numPr>
          <w:ilvl w:val="1"/>
          <w:numId w:val="15"/>
        </w:numPr>
        <w:spacing w:before="85" w:after="120"/>
        <w:ind w:left="568" w:right="-23" w:hanging="284"/>
        <w:rPr>
          <w:spacing w:val="1"/>
          <w:sz w:val="24"/>
          <w:szCs w:val="24"/>
          <w:lang w:val="sl-SI"/>
        </w:rPr>
      </w:pPr>
      <w:r w:rsidRPr="00340A29">
        <w:rPr>
          <w:spacing w:val="1"/>
          <w:sz w:val="24"/>
          <w:szCs w:val="24"/>
          <w:lang w:val="sl-SI"/>
        </w:rPr>
        <w:t>Priročnik 002.62 za načrtovanje, odobritev in izvajanje zapore proge ali tira in izključitev SV in TK naprav; Slovenske železnice, 2013</w:t>
      </w:r>
    </w:p>
    <w:p w14:paraId="45B837F9" w14:textId="77777777" w:rsidR="00E22AD1" w:rsidRPr="00340A29" w:rsidRDefault="00E22AD1" w:rsidP="003C7CAB">
      <w:pPr>
        <w:pStyle w:val="Odstavekseznama"/>
        <w:widowControl w:val="0"/>
        <w:numPr>
          <w:ilvl w:val="1"/>
          <w:numId w:val="15"/>
        </w:numPr>
        <w:spacing w:before="85" w:after="120"/>
        <w:ind w:left="568" w:right="-23" w:hanging="284"/>
        <w:rPr>
          <w:spacing w:val="1"/>
          <w:sz w:val="24"/>
          <w:szCs w:val="24"/>
          <w:lang w:val="sl-SI"/>
        </w:rPr>
      </w:pPr>
      <w:r w:rsidRPr="00340A29">
        <w:rPr>
          <w:spacing w:val="1"/>
          <w:sz w:val="24"/>
          <w:szCs w:val="24"/>
          <w:lang w:val="sl-SI"/>
        </w:rPr>
        <w:t>Obvestilo SŽ-Infrastruktura 278.1-2/2015 varovanje delovnih skupin</w:t>
      </w:r>
    </w:p>
    <w:p w14:paraId="47482718" w14:textId="77777777" w:rsidR="00E22AD1" w:rsidRPr="00340A29" w:rsidRDefault="00E22AD1" w:rsidP="003C7CAB">
      <w:pPr>
        <w:pStyle w:val="Odstavekseznama"/>
        <w:widowControl w:val="0"/>
        <w:numPr>
          <w:ilvl w:val="1"/>
          <w:numId w:val="15"/>
        </w:numPr>
        <w:spacing w:before="85" w:after="120"/>
        <w:ind w:left="568" w:right="-23" w:hanging="284"/>
        <w:rPr>
          <w:spacing w:val="1"/>
          <w:sz w:val="24"/>
          <w:szCs w:val="24"/>
          <w:lang w:val="sl-SI"/>
        </w:rPr>
      </w:pPr>
      <w:r w:rsidRPr="00340A29">
        <w:rPr>
          <w:spacing w:val="1"/>
          <w:sz w:val="24"/>
          <w:szCs w:val="24"/>
          <w:lang w:val="sl-SI"/>
        </w:rPr>
        <w:t>Obvestilo SŽ-Infrastruktura 278.3-1/2014 raba in nameščanje ambulantnih ključavnic</w:t>
      </w:r>
    </w:p>
    <w:p w14:paraId="3610A32E" w14:textId="77777777" w:rsidR="00E22AD1" w:rsidRPr="00340A29" w:rsidRDefault="00E22AD1" w:rsidP="00E22AD1">
      <w:pPr>
        <w:spacing w:before="85" w:after="120" w:line="240" w:lineRule="auto"/>
        <w:ind w:right="-23"/>
        <w:rPr>
          <w:rFonts w:ascii="Times New Roman" w:eastAsia="Times New Roman" w:hAnsi="Times New Roman" w:cs="Times New Roman"/>
          <w:spacing w:val="1"/>
          <w:szCs w:val="24"/>
        </w:rPr>
      </w:pPr>
    </w:p>
    <w:p w14:paraId="3750DEEC" w14:textId="77777777" w:rsidR="00E22AD1" w:rsidRPr="00340A29" w:rsidRDefault="00E22AD1" w:rsidP="00E22AD1">
      <w:pPr>
        <w:spacing w:before="85" w:after="120" w:line="240" w:lineRule="auto"/>
        <w:ind w:right="-23"/>
        <w:rPr>
          <w:rFonts w:ascii="Times New Roman" w:eastAsia="Times New Roman" w:hAnsi="Times New Roman" w:cs="Times New Roman"/>
          <w:spacing w:val="1"/>
          <w:szCs w:val="24"/>
        </w:rPr>
      </w:pPr>
      <w:r w:rsidRPr="00340A29">
        <w:rPr>
          <w:rFonts w:ascii="Times New Roman" w:eastAsia="Times New Roman" w:hAnsi="Times New Roman" w:cs="Times New Roman"/>
          <w:spacing w:val="1"/>
          <w:szCs w:val="24"/>
        </w:rPr>
        <w:t>Poleg zgoraj navedenih, je obvezna uporaba vseh standardov navedenih v izdelani Projektni dokumentaciji.</w:t>
      </w:r>
    </w:p>
    <w:p w14:paraId="3484DAF4" w14:textId="77777777" w:rsidR="00E22AD1" w:rsidRPr="00340A29" w:rsidRDefault="00E22AD1" w:rsidP="00E22AD1">
      <w:pPr>
        <w:spacing w:before="85" w:after="120" w:line="240" w:lineRule="auto"/>
        <w:ind w:right="-23"/>
        <w:rPr>
          <w:rFonts w:ascii="Times New Roman" w:eastAsia="Times New Roman" w:hAnsi="Times New Roman" w:cs="Times New Roman"/>
          <w:spacing w:val="1"/>
          <w:szCs w:val="24"/>
        </w:rPr>
      </w:pPr>
      <w:r w:rsidRPr="00340A29">
        <w:rPr>
          <w:rFonts w:ascii="Times New Roman" w:eastAsia="Times New Roman" w:hAnsi="Times New Roman" w:cs="Times New Roman"/>
          <w:spacing w:val="1"/>
          <w:szCs w:val="24"/>
        </w:rPr>
        <w:t>Za izvajanje del veljajo vsi slovenski in harmonizirani evropski standardi, sprejeti v SIST.</w:t>
      </w:r>
    </w:p>
    <w:p w14:paraId="67D08699" w14:textId="77777777" w:rsidR="00E22AD1" w:rsidRPr="00340A29" w:rsidRDefault="00E22AD1" w:rsidP="00E22AD1">
      <w:pPr>
        <w:spacing w:after="120" w:line="260" w:lineRule="exact"/>
        <w:ind w:right="62"/>
        <w:jc w:val="both"/>
        <w:rPr>
          <w:rFonts w:ascii="Times New Roman" w:eastAsia="Times New Roman" w:hAnsi="Times New Roman" w:cs="Times New Roman"/>
          <w:b/>
          <w:bCs/>
          <w:szCs w:val="24"/>
        </w:rPr>
      </w:pPr>
      <w:r w:rsidRPr="00340A29">
        <w:rPr>
          <w:rFonts w:ascii="Times New Roman" w:eastAsia="Times New Roman" w:hAnsi="Times New Roman" w:cs="Times New Roman"/>
          <w:spacing w:val="-4"/>
          <w:szCs w:val="24"/>
        </w:rPr>
        <w:t>Poleg zgoraj naštetega je potrebno upoštevati vse ostale zakone, pravilnike, uredbe in druge veljavne predpise, ki se nanašajo na obravnavano problematiko.</w:t>
      </w:r>
    </w:p>
    <w:p w14:paraId="45C8921E" w14:textId="77777777" w:rsidR="00E22AD1" w:rsidRPr="00340A29" w:rsidRDefault="00E22AD1" w:rsidP="00E22AD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opredeljeni v tehničnih specifikacijah za ceste TSC 07.000 Objekti na cestah.</w:t>
      </w:r>
    </w:p>
    <w:p w14:paraId="6216A3B7" w14:textId="502BCC56" w:rsidR="00E22AD1" w:rsidRPr="00340A29" w:rsidRDefault="00E22AD1" w:rsidP="00673138">
      <w:pPr>
        <w:spacing w:after="120" w:line="260" w:lineRule="exact"/>
        <w:ind w:right="62"/>
        <w:jc w:val="both"/>
        <w:rPr>
          <w:rFonts w:ascii="Times New Roman" w:eastAsia="Times New Roman" w:hAnsi="Times New Roman" w:cs="Times New Roman"/>
          <w:spacing w:val="-4"/>
          <w:sz w:val="20"/>
          <w:szCs w:val="20"/>
        </w:rPr>
      </w:pPr>
      <w:r w:rsidRPr="00340A29">
        <w:rPr>
          <w:rFonts w:ascii="Times New Roman" w:eastAsia="Times New Roman" w:hAnsi="Times New Roman" w:cs="Times New Roman"/>
          <w:spacing w:val="-4"/>
          <w:sz w:val="20"/>
          <w:szCs w:val="20"/>
        </w:rPr>
        <w:t xml:space="preserve"> </w:t>
      </w:r>
    </w:p>
    <w:p w14:paraId="46177AF1" w14:textId="43CD34EC" w:rsidR="00FF6E08"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Pri izvajanju Pogodbe je potrebno upoštevati vso zakonodajo Republike Slovenije, veljavne zakone, pravilnike in standarde, uredbe in navodila, predpise in odloke, veljavne v Republiki Sloveniji oz. EU.</w:t>
      </w:r>
    </w:p>
    <w:p w14:paraId="744D48FC" w14:textId="77777777" w:rsidR="00FD642E" w:rsidRPr="00340A29" w:rsidRDefault="00FD642E" w:rsidP="00F32C2C">
      <w:pPr>
        <w:jc w:val="both"/>
        <w:rPr>
          <w:rFonts w:ascii="Times New Roman" w:hAnsi="Times New Roman" w:cs="Times New Roman"/>
          <w:szCs w:val="24"/>
        </w:rPr>
      </w:pPr>
    </w:p>
    <w:p w14:paraId="53F5EC59" w14:textId="77777777" w:rsidR="00FD642E" w:rsidRPr="00340A29" w:rsidRDefault="00FD642E" w:rsidP="00F32C2C">
      <w:pPr>
        <w:jc w:val="both"/>
        <w:rPr>
          <w:rFonts w:ascii="Times New Roman" w:hAnsi="Times New Roman" w:cs="Times New Roman"/>
          <w:b/>
          <w:szCs w:val="24"/>
        </w:rPr>
      </w:pPr>
      <w:r w:rsidRPr="00340A29">
        <w:rPr>
          <w:rFonts w:ascii="Times New Roman" w:hAnsi="Times New Roman" w:cs="Times New Roman"/>
          <w:b/>
          <w:szCs w:val="24"/>
        </w:rPr>
        <w:t>4.2. Tehnološki elaborat</w:t>
      </w:r>
    </w:p>
    <w:p w14:paraId="1C78F577"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Ponudnik mora pred začetkom gradnje izdelati tehnološki elaborat. Tehnološki elaborat mora biti pripravljen za vsak sklop del kot npr.: </w:t>
      </w:r>
    </w:p>
    <w:p w14:paraId="676D959E"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 xml:space="preserve">dodatne geološko geomehanske raziskave </w:t>
      </w:r>
    </w:p>
    <w:p w14:paraId="7211C1DC"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zemeljska dela /nasipi</w:t>
      </w:r>
    </w:p>
    <w:p w14:paraId="2E47119B"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tirne naprave</w:t>
      </w:r>
    </w:p>
    <w:p w14:paraId="777B245F"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vozna mreža</w:t>
      </w:r>
    </w:p>
    <w:p w14:paraId="4A2F5223"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 xml:space="preserve">SVTK naprave </w:t>
      </w:r>
    </w:p>
    <w:p w14:paraId="146EEBD9"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 xml:space="preserve">voziščne konstrukcije </w:t>
      </w:r>
    </w:p>
    <w:p w14:paraId="7E5AA338"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 xml:space="preserve">tesnenje in hidroizolacijska dela </w:t>
      </w:r>
    </w:p>
    <w:p w14:paraId="76348ECE"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 xml:space="preserve">premostitveni objekti, zidovi in drugi podporni objekti,  </w:t>
      </w:r>
    </w:p>
    <w:p w14:paraId="59577197"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lastRenderedPageBreak/>
        <w:t xml:space="preserve">prestavitve, zaščita in novogradnja komunalnih vodov in naprav (plin, elektrika, vodovod, kanalizacije itd.) </w:t>
      </w:r>
    </w:p>
    <w:p w14:paraId="0AAD9855" w14:textId="77777777" w:rsidR="00FD642E" w:rsidRPr="00340A29" w:rsidRDefault="00FD642E" w:rsidP="003C7CAB">
      <w:pPr>
        <w:numPr>
          <w:ilvl w:val="0"/>
          <w:numId w:val="8"/>
        </w:numPr>
        <w:spacing w:after="0"/>
        <w:contextualSpacing/>
        <w:jc w:val="both"/>
        <w:rPr>
          <w:rFonts w:ascii="Times New Roman" w:hAnsi="Times New Roman" w:cs="Times New Roman"/>
          <w:szCs w:val="24"/>
        </w:rPr>
      </w:pPr>
      <w:r w:rsidRPr="00340A29">
        <w:rPr>
          <w:rFonts w:ascii="Times New Roman" w:hAnsi="Times New Roman" w:cs="Times New Roman"/>
          <w:szCs w:val="24"/>
        </w:rPr>
        <w:t>druga dela, ki niso zajeta v tem popisu. Vse navedeno v skladu s SIST (če obstaja)</w:t>
      </w:r>
    </w:p>
    <w:p w14:paraId="40B9ACA0" w14:textId="77777777" w:rsidR="00FD642E" w:rsidRPr="00340A29" w:rsidRDefault="00FD642E" w:rsidP="00F32C2C">
      <w:pPr>
        <w:jc w:val="both"/>
        <w:rPr>
          <w:rFonts w:ascii="Times New Roman" w:hAnsi="Times New Roman" w:cs="Times New Roman"/>
          <w:szCs w:val="24"/>
        </w:rPr>
      </w:pPr>
    </w:p>
    <w:p w14:paraId="2E20555C" w14:textId="77777777" w:rsidR="00FD642E" w:rsidRPr="00340A29" w:rsidRDefault="001E2775" w:rsidP="00F32C2C">
      <w:pPr>
        <w:jc w:val="both"/>
        <w:rPr>
          <w:rFonts w:ascii="Times New Roman" w:hAnsi="Times New Roman" w:cs="Times New Roman"/>
          <w:b/>
          <w:szCs w:val="24"/>
        </w:rPr>
      </w:pPr>
      <w:r w:rsidRPr="00340A29">
        <w:rPr>
          <w:rFonts w:ascii="Times New Roman" w:hAnsi="Times New Roman" w:cs="Times New Roman"/>
          <w:b/>
          <w:szCs w:val="24"/>
        </w:rPr>
        <w:t>4.2.1. V</w:t>
      </w:r>
      <w:r w:rsidR="00FD642E" w:rsidRPr="00340A29">
        <w:rPr>
          <w:rFonts w:ascii="Times New Roman" w:hAnsi="Times New Roman" w:cs="Times New Roman"/>
          <w:b/>
          <w:szCs w:val="24"/>
        </w:rPr>
        <w:t>sebina tehnološkega elaborat</w:t>
      </w:r>
      <w:r w:rsidRPr="00340A29">
        <w:rPr>
          <w:rFonts w:ascii="Times New Roman" w:hAnsi="Times New Roman" w:cs="Times New Roman"/>
          <w:b/>
          <w:szCs w:val="24"/>
        </w:rPr>
        <w:t>a</w:t>
      </w:r>
    </w:p>
    <w:p w14:paraId="685378EF" w14:textId="371331FB" w:rsidR="00FD642E" w:rsidRPr="00340A29" w:rsidRDefault="00FD642E" w:rsidP="00F32C2C">
      <w:pPr>
        <w:jc w:val="both"/>
        <w:rPr>
          <w:rFonts w:ascii="Times New Roman" w:hAnsi="Times New Roman" w:cs="Times New Roman"/>
          <w:b/>
          <w:szCs w:val="24"/>
        </w:rPr>
      </w:pPr>
      <w:r w:rsidRPr="00340A29">
        <w:rPr>
          <w:rFonts w:ascii="Times New Roman" w:hAnsi="Times New Roman" w:cs="Times New Roman"/>
          <w:b/>
          <w:szCs w:val="24"/>
        </w:rPr>
        <w:t>4.2.1.</w:t>
      </w:r>
      <w:r w:rsidR="001E2775" w:rsidRPr="00340A29">
        <w:rPr>
          <w:rFonts w:ascii="Times New Roman" w:hAnsi="Times New Roman" w:cs="Times New Roman"/>
          <w:b/>
          <w:szCs w:val="24"/>
        </w:rPr>
        <w:t>1.</w:t>
      </w:r>
      <w:r w:rsidR="008E62FA" w:rsidRPr="00340A29">
        <w:rPr>
          <w:rFonts w:ascii="Times New Roman" w:hAnsi="Times New Roman" w:cs="Times New Roman"/>
          <w:b/>
          <w:szCs w:val="24"/>
        </w:rPr>
        <w:t xml:space="preserve"> Splošni podatki </w:t>
      </w:r>
    </w:p>
    <w:p w14:paraId="65535206"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 Opis mora vsebovati: </w:t>
      </w:r>
    </w:p>
    <w:p w14:paraId="487E8AEB" w14:textId="77777777" w:rsidR="00FD642E" w:rsidRPr="00340A29" w:rsidRDefault="00FD642E" w:rsidP="003C7CAB">
      <w:pPr>
        <w:numPr>
          <w:ilvl w:val="0"/>
          <w:numId w:val="9"/>
        </w:numPr>
        <w:contextualSpacing/>
        <w:jc w:val="both"/>
        <w:rPr>
          <w:rFonts w:ascii="Times New Roman" w:hAnsi="Times New Roman" w:cs="Times New Roman"/>
          <w:szCs w:val="24"/>
        </w:rPr>
      </w:pPr>
      <w:r w:rsidRPr="00340A29">
        <w:rPr>
          <w:rFonts w:ascii="Times New Roman" w:hAnsi="Times New Roman" w:cs="Times New Roman"/>
          <w:szCs w:val="24"/>
        </w:rPr>
        <w:t xml:space="preserve">opis objekta </w:t>
      </w:r>
    </w:p>
    <w:p w14:paraId="39A431F0" w14:textId="77777777" w:rsidR="00FD642E" w:rsidRPr="00340A29" w:rsidRDefault="00FD642E" w:rsidP="003C7CAB">
      <w:pPr>
        <w:numPr>
          <w:ilvl w:val="0"/>
          <w:numId w:val="9"/>
        </w:numPr>
        <w:contextualSpacing/>
        <w:jc w:val="both"/>
        <w:rPr>
          <w:rFonts w:ascii="Times New Roman" w:hAnsi="Times New Roman" w:cs="Times New Roman"/>
          <w:szCs w:val="24"/>
        </w:rPr>
      </w:pPr>
      <w:r w:rsidRPr="00340A29">
        <w:rPr>
          <w:rFonts w:ascii="Times New Roman" w:hAnsi="Times New Roman" w:cs="Times New Roman"/>
          <w:szCs w:val="24"/>
        </w:rPr>
        <w:t xml:space="preserve">opis vrste del, na katera se tehnološki elaborat nanaša, </w:t>
      </w:r>
    </w:p>
    <w:p w14:paraId="6B1C927C" w14:textId="77777777" w:rsidR="00FD642E" w:rsidRPr="00340A29" w:rsidRDefault="00FD642E" w:rsidP="003C7CAB">
      <w:pPr>
        <w:numPr>
          <w:ilvl w:val="0"/>
          <w:numId w:val="9"/>
        </w:numPr>
        <w:contextualSpacing/>
        <w:jc w:val="both"/>
        <w:rPr>
          <w:rFonts w:ascii="Times New Roman" w:hAnsi="Times New Roman" w:cs="Times New Roman"/>
          <w:szCs w:val="24"/>
        </w:rPr>
      </w:pPr>
      <w:r w:rsidRPr="00340A29">
        <w:rPr>
          <w:rFonts w:ascii="Times New Roman" w:hAnsi="Times New Roman" w:cs="Times New Roman"/>
          <w:szCs w:val="24"/>
        </w:rPr>
        <w:t xml:space="preserve">opis vplivov posameznega sklopa na okolje </w:t>
      </w:r>
    </w:p>
    <w:p w14:paraId="422C9822" w14:textId="77777777" w:rsidR="00FD642E" w:rsidRPr="00340A29" w:rsidRDefault="00FD642E" w:rsidP="003C7CAB">
      <w:pPr>
        <w:numPr>
          <w:ilvl w:val="0"/>
          <w:numId w:val="9"/>
        </w:numPr>
        <w:contextualSpacing/>
        <w:jc w:val="both"/>
        <w:rPr>
          <w:rFonts w:ascii="Times New Roman" w:hAnsi="Times New Roman" w:cs="Times New Roman"/>
          <w:szCs w:val="24"/>
        </w:rPr>
      </w:pPr>
      <w:r w:rsidRPr="00340A29">
        <w:rPr>
          <w:rFonts w:ascii="Times New Roman" w:hAnsi="Times New Roman" w:cs="Times New Roman"/>
          <w:szCs w:val="24"/>
        </w:rPr>
        <w:t xml:space="preserve">pregledno situacijo s karakterističnimi detajli in fazami dela. </w:t>
      </w:r>
    </w:p>
    <w:p w14:paraId="43D51835" w14:textId="77777777" w:rsidR="00FD642E" w:rsidRPr="00340A29" w:rsidRDefault="00FD642E" w:rsidP="00F32C2C">
      <w:pPr>
        <w:ind w:left="720"/>
        <w:contextualSpacing/>
        <w:jc w:val="both"/>
        <w:rPr>
          <w:rFonts w:ascii="Times New Roman" w:hAnsi="Times New Roman" w:cs="Times New Roman"/>
          <w:szCs w:val="24"/>
        </w:rPr>
      </w:pPr>
    </w:p>
    <w:p w14:paraId="610E8A82" w14:textId="77777777" w:rsidR="00FD642E" w:rsidRPr="00340A29" w:rsidRDefault="00FD642E" w:rsidP="00F32C2C">
      <w:pPr>
        <w:jc w:val="both"/>
        <w:rPr>
          <w:rFonts w:ascii="Times New Roman" w:hAnsi="Times New Roman" w:cs="Times New Roman"/>
          <w:b/>
          <w:szCs w:val="24"/>
        </w:rPr>
      </w:pPr>
      <w:r w:rsidRPr="00340A29">
        <w:rPr>
          <w:rFonts w:ascii="Times New Roman" w:hAnsi="Times New Roman" w:cs="Times New Roman"/>
          <w:b/>
          <w:szCs w:val="24"/>
        </w:rPr>
        <w:t>4.2.</w:t>
      </w:r>
      <w:r w:rsidR="001E2775" w:rsidRPr="00340A29">
        <w:rPr>
          <w:rFonts w:ascii="Times New Roman" w:hAnsi="Times New Roman" w:cs="Times New Roman"/>
          <w:b/>
          <w:szCs w:val="24"/>
        </w:rPr>
        <w:t xml:space="preserve">1.2 </w:t>
      </w:r>
      <w:r w:rsidRPr="00340A29">
        <w:rPr>
          <w:rFonts w:ascii="Times New Roman" w:hAnsi="Times New Roman" w:cs="Times New Roman"/>
          <w:b/>
          <w:szCs w:val="24"/>
        </w:rPr>
        <w:t xml:space="preserve">Organizacija gradbišča </w:t>
      </w:r>
    </w:p>
    <w:p w14:paraId="05E49497"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V prikaz organizacije gradbišča je treba vključiti: </w:t>
      </w:r>
    </w:p>
    <w:p w14:paraId="2D2525E5" w14:textId="77777777" w:rsidR="00FD642E" w:rsidRPr="00340A29" w:rsidRDefault="00FD642E" w:rsidP="003C7CAB">
      <w:pPr>
        <w:numPr>
          <w:ilvl w:val="0"/>
          <w:numId w:val="10"/>
        </w:numPr>
        <w:contextualSpacing/>
        <w:jc w:val="both"/>
        <w:rPr>
          <w:rFonts w:ascii="Times New Roman" w:hAnsi="Times New Roman" w:cs="Times New Roman"/>
          <w:szCs w:val="24"/>
        </w:rPr>
      </w:pPr>
      <w:r w:rsidRPr="00340A29">
        <w:rPr>
          <w:rFonts w:ascii="Times New Roman" w:hAnsi="Times New Roman" w:cs="Times New Roman"/>
          <w:szCs w:val="24"/>
        </w:rPr>
        <w:t xml:space="preserve">prometno ureditev (situacije dostopov na gradbišče) </w:t>
      </w:r>
    </w:p>
    <w:p w14:paraId="052B8F26" w14:textId="77777777" w:rsidR="00FD642E" w:rsidRPr="00340A29" w:rsidRDefault="00FD642E" w:rsidP="003C7CAB">
      <w:pPr>
        <w:numPr>
          <w:ilvl w:val="0"/>
          <w:numId w:val="10"/>
        </w:numPr>
        <w:contextualSpacing/>
        <w:jc w:val="both"/>
        <w:rPr>
          <w:rFonts w:ascii="Times New Roman" w:hAnsi="Times New Roman" w:cs="Times New Roman"/>
          <w:szCs w:val="24"/>
        </w:rPr>
      </w:pPr>
      <w:r w:rsidRPr="00340A29">
        <w:rPr>
          <w:rFonts w:ascii="Times New Roman" w:hAnsi="Times New Roman" w:cs="Times New Roman"/>
          <w:szCs w:val="24"/>
        </w:rPr>
        <w:t xml:space="preserve">način skladiščenja osnovnih materialov in polizdelkov </w:t>
      </w:r>
    </w:p>
    <w:p w14:paraId="731F46D2" w14:textId="77777777" w:rsidR="00FD642E" w:rsidRPr="00340A29" w:rsidRDefault="00FD642E" w:rsidP="003C7CAB">
      <w:pPr>
        <w:numPr>
          <w:ilvl w:val="0"/>
          <w:numId w:val="10"/>
        </w:numPr>
        <w:contextualSpacing/>
        <w:jc w:val="both"/>
        <w:rPr>
          <w:rFonts w:ascii="Times New Roman" w:hAnsi="Times New Roman" w:cs="Times New Roman"/>
          <w:szCs w:val="24"/>
        </w:rPr>
      </w:pPr>
      <w:r w:rsidRPr="00340A29">
        <w:rPr>
          <w:rFonts w:ascii="Times New Roman" w:hAnsi="Times New Roman" w:cs="Times New Roman"/>
          <w:szCs w:val="24"/>
        </w:rPr>
        <w:t xml:space="preserve">popis mehanizacije, vključno z dokumenti o ustreznosti za načrtovana dela </w:t>
      </w:r>
    </w:p>
    <w:p w14:paraId="11ECD1F7" w14:textId="66505A68" w:rsidR="00FD642E" w:rsidRPr="00340A29" w:rsidRDefault="00FD642E" w:rsidP="003C7CAB">
      <w:pPr>
        <w:numPr>
          <w:ilvl w:val="0"/>
          <w:numId w:val="10"/>
        </w:numPr>
        <w:contextualSpacing/>
        <w:jc w:val="both"/>
        <w:rPr>
          <w:rFonts w:ascii="Times New Roman" w:hAnsi="Times New Roman" w:cs="Times New Roman"/>
          <w:szCs w:val="24"/>
        </w:rPr>
      </w:pPr>
      <w:r w:rsidRPr="00340A29">
        <w:rPr>
          <w:rFonts w:ascii="Times New Roman" w:hAnsi="Times New Roman" w:cs="Times New Roman"/>
          <w:szCs w:val="24"/>
        </w:rPr>
        <w:t xml:space="preserve">prikaz skladiščenja gradbenih odpadkov za čas gradnje </w:t>
      </w:r>
    </w:p>
    <w:p w14:paraId="33A93999" w14:textId="16BE2263" w:rsidR="00CD4A9B" w:rsidRPr="00340A29" w:rsidRDefault="00CD4A9B" w:rsidP="003C7CAB">
      <w:pPr>
        <w:numPr>
          <w:ilvl w:val="0"/>
          <w:numId w:val="10"/>
        </w:numPr>
        <w:contextualSpacing/>
        <w:jc w:val="both"/>
        <w:rPr>
          <w:rFonts w:ascii="Times New Roman" w:hAnsi="Times New Roman" w:cs="Times New Roman"/>
          <w:szCs w:val="24"/>
        </w:rPr>
      </w:pPr>
      <w:r w:rsidRPr="00340A29">
        <w:rPr>
          <w:rFonts w:ascii="Times New Roman" w:hAnsi="Times New Roman" w:cs="Times New Roman"/>
          <w:szCs w:val="24"/>
        </w:rPr>
        <w:t>Elaborat organizacije gradbišča mora</w:t>
      </w:r>
      <w:r w:rsidR="00CB14FE" w:rsidRPr="00340A29">
        <w:rPr>
          <w:rFonts w:ascii="Times New Roman" w:hAnsi="Times New Roman" w:cs="Times New Roman"/>
          <w:szCs w:val="24"/>
        </w:rPr>
        <w:t xml:space="preserve"> biti izdelan skladu z veljavno zakonodajo</w:t>
      </w:r>
    </w:p>
    <w:p w14:paraId="453FA4F5" w14:textId="77777777" w:rsidR="00FD642E" w:rsidRPr="00340A29" w:rsidRDefault="00FD642E" w:rsidP="00F32C2C">
      <w:pPr>
        <w:ind w:left="720"/>
        <w:contextualSpacing/>
        <w:jc w:val="both"/>
        <w:rPr>
          <w:rFonts w:ascii="Times New Roman" w:hAnsi="Times New Roman" w:cs="Times New Roman"/>
          <w:szCs w:val="24"/>
        </w:rPr>
      </w:pPr>
    </w:p>
    <w:p w14:paraId="35A815A2"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b/>
          <w:szCs w:val="24"/>
        </w:rPr>
        <w:t>3.2.</w:t>
      </w:r>
      <w:r w:rsidR="001E2775" w:rsidRPr="00340A29">
        <w:rPr>
          <w:rFonts w:ascii="Times New Roman" w:hAnsi="Times New Roman" w:cs="Times New Roman"/>
          <w:b/>
          <w:szCs w:val="24"/>
        </w:rPr>
        <w:t>1.</w:t>
      </w:r>
      <w:r w:rsidRPr="00340A29">
        <w:rPr>
          <w:rFonts w:ascii="Times New Roman" w:hAnsi="Times New Roman" w:cs="Times New Roman"/>
          <w:b/>
          <w:szCs w:val="24"/>
        </w:rPr>
        <w:t>3. Materiali</w:t>
      </w:r>
      <w:r w:rsidRPr="00340A29">
        <w:rPr>
          <w:rFonts w:ascii="Times New Roman" w:hAnsi="Times New Roman" w:cs="Times New Roman"/>
          <w:szCs w:val="24"/>
        </w:rPr>
        <w:t xml:space="preserve"> </w:t>
      </w:r>
    </w:p>
    <w:p w14:paraId="0C52BE66"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4.2.</w:t>
      </w:r>
      <w:r w:rsidR="001E2775" w:rsidRPr="00340A29">
        <w:rPr>
          <w:rFonts w:ascii="Times New Roman" w:hAnsi="Times New Roman" w:cs="Times New Roman"/>
          <w:szCs w:val="24"/>
        </w:rPr>
        <w:t>1.</w:t>
      </w:r>
      <w:r w:rsidRPr="00340A29">
        <w:rPr>
          <w:rFonts w:ascii="Times New Roman" w:hAnsi="Times New Roman" w:cs="Times New Roman"/>
          <w:szCs w:val="24"/>
        </w:rPr>
        <w:t xml:space="preserve">3.1. Osnovni materiali </w:t>
      </w:r>
    </w:p>
    <w:p w14:paraId="5D5EFAA9"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Popis osnovnih materialov mora vsebovati: </w:t>
      </w:r>
    </w:p>
    <w:p w14:paraId="1FC31AA9" w14:textId="77777777" w:rsidR="00FD642E" w:rsidRPr="00340A29" w:rsidRDefault="00FD642E" w:rsidP="003C7CAB">
      <w:pPr>
        <w:numPr>
          <w:ilvl w:val="0"/>
          <w:numId w:val="11"/>
        </w:numPr>
        <w:contextualSpacing/>
        <w:jc w:val="both"/>
        <w:rPr>
          <w:rFonts w:ascii="Times New Roman" w:hAnsi="Times New Roman" w:cs="Times New Roman"/>
          <w:szCs w:val="24"/>
        </w:rPr>
      </w:pPr>
      <w:r w:rsidRPr="00340A29">
        <w:rPr>
          <w:rFonts w:ascii="Times New Roman" w:hAnsi="Times New Roman" w:cs="Times New Roman"/>
          <w:szCs w:val="24"/>
        </w:rPr>
        <w:t xml:space="preserve">vrste in izvor potrebne količine </w:t>
      </w:r>
    </w:p>
    <w:p w14:paraId="1AE28323" w14:textId="77777777" w:rsidR="00FD642E" w:rsidRPr="00340A29" w:rsidRDefault="00850CA8" w:rsidP="003C7CAB">
      <w:pPr>
        <w:numPr>
          <w:ilvl w:val="0"/>
          <w:numId w:val="11"/>
        </w:numPr>
        <w:contextualSpacing/>
        <w:jc w:val="both"/>
        <w:rPr>
          <w:rFonts w:ascii="Times New Roman" w:hAnsi="Times New Roman" w:cs="Times New Roman"/>
          <w:szCs w:val="24"/>
        </w:rPr>
      </w:pPr>
      <w:r w:rsidRPr="00340A29">
        <w:rPr>
          <w:rFonts w:ascii="Times New Roman" w:hAnsi="Times New Roman" w:cs="Times New Roman"/>
          <w:szCs w:val="24"/>
        </w:rPr>
        <w:t>način transporta, v</w:t>
      </w:r>
      <w:r w:rsidR="00FD642E" w:rsidRPr="00340A29">
        <w:rPr>
          <w:rFonts w:ascii="Times New Roman" w:hAnsi="Times New Roman" w:cs="Times New Roman"/>
          <w:szCs w:val="24"/>
        </w:rPr>
        <w:t xml:space="preserve">se navedeno v skladu s SIST (če obstaja). </w:t>
      </w:r>
    </w:p>
    <w:p w14:paraId="7ECDA2F6" w14:textId="77777777" w:rsidR="00FD642E" w:rsidRPr="00340A29" w:rsidRDefault="00FD642E" w:rsidP="003C7CAB">
      <w:pPr>
        <w:numPr>
          <w:ilvl w:val="0"/>
          <w:numId w:val="11"/>
        </w:numPr>
        <w:contextualSpacing/>
        <w:jc w:val="both"/>
        <w:rPr>
          <w:rFonts w:ascii="Times New Roman" w:hAnsi="Times New Roman" w:cs="Times New Roman"/>
          <w:szCs w:val="24"/>
        </w:rPr>
      </w:pPr>
      <w:r w:rsidRPr="00340A29">
        <w:rPr>
          <w:rFonts w:ascii="Times New Roman" w:hAnsi="Times New Roman" w:cs="Times New Roman"/>
          <w:szCs w:val="24"/>
        </w:rPr>
        <w:t xml:space="preserve">vrste s podrobnimi oznakami </w:t>
      </w:r>
    </w:p>
    <w:p w14:paraId="31F1C1FC" w14:textId="77777777" w:rsidR="00FD642E" w:rsidRPr="00340A29" w:rsidRDefault="00FD642E" w:rsidP="003C7CAB">
      <w:pPr>
        <w:numPr>
          <w:ilvl w:val="0"/>
          <w:numId w:val="11"/>
        </w:numPr>
        <w:contextualSpacing/>
        <w:jc w:val="both"/>
        <w:rPr>
          <w:rFonts w:ascii="Times New Roman" w:hAnsi="Times New Roman" w:cs="Times New Roman"/>
          <w:szCs w:val="24"/>
        </w:rPr>
      </w:pPr>
      <w:r w:rsidRPr="00340A29">
        <w:rPr>
          <w:rFonts w:ascii="Times New Roman" w:hAnsi="Times New Roman" w:cs="Times New Roman"/>
          <w:szCs w:val="24"/>
        </w:rPr>
        <w:t xml:space="preserve">potrjene recepture (projekt betona, predhodna sestava asfaltnih) </w:t>
      </w:r>
    </w:p>
    <w:p w14:paraId="22ABBBE3" w14:textId="77777777" w:rsidR="00FD642E" w:rsidRPr="00340A29" w:rsidRDefault="00FD642E" w:rsidP="003C7CAB">
      <w:pPr>
        <w:numPr>
          <w:ilvl w:val="0"/>
          <w:numId w:val="11"/>
        </w:numPr>
        <w:contextualSpacing/>
        <w:jc w:val="both"/>
        <w:rPr>
          <w:rFonts w:ascii="Times New Roman" w:hAnsi="Times New Roman" w:cs="Times New Roman"/>
          <w:szCs w:val="24"/>
        </w:rPr>
      </w:pPr>
      <w:r w:rsidRPr="00340A29">
        <w:rPr>
          <w:rFonts w:ascii="Times New Roman" w:hAnsi="Times New Roman" w:cs="Times New Roman"/>
          <w:szCs w:val="24"/>
        </w:rPr>
        <w:t xml:space="preserve">potrebne količine </w:t>
      </w:r>
    </w:p>
    <w:p w14:paraId="3153B70D" w14:textId="77777777" w:rsidR="00FD642E" w:rsidRPr="00340A29" w:rsidRDefault="00FD642E" w:rsidP="003C7CAB">
      <w:pPr>
        <w:numPr>
          <w:ilvl w:val="0"/>
          <w:numId w:val="11"/>
        </w:numPr>
        <w:contextualSpacing/>
        <w:jc w:val="both"/>
        <w:rPr>
          <w:rFonts w:ascii="Times New Roman" w:hAnsi="Times New Roman" w:cs="Times New Roman"/>
          <w:szCs w:val="24"/>
        </w:rPr>
      </w:pPr>
      <w:r w:rsidRPr="00340A29">
        <w:rPr>
          <w:rFonts w:ascii="Times New Roman" w:hAnsi="Times New Roman" w:cs="Times New Roman"/>
          <w:szCs w:val="24"/>
        </w:rPr>
        <w:t xml:space="preserve">potrebno opremo in postopke za proizvodnjo </w:t>
      </w:r>
    </w:p>
    <w:p w14:paraId="73A2416A" w14:textId="77777777" w:rsidR="00FD642E" w:rsidRPr="00340A29" w:rsidRDefault="00FD642E" w:rsidP="003C7CAB">
      <w:pPr>
        <w:numPr>
          <w:ilvl w:val="0"/>
          <w:numId w:val="11"/>
        </w:numPr>
        <w:contextualSpacing/>
        <w:jc w:val="both"/>
        <w:rPr>
          <w:rFonts w:ascii="Times New Roman" w:hAnsi="Times New Roman" w:cs="Times New Roman"/>
          <w:szCs w:val="24"/>
        </w:rPr>
      </w:pPr>
      <w:r w:rsidRPr="00340A29">
        <w:rPr>
          <w:rFonts w:ascii="Times New Roman" w:hAnsi="Times New Roman" w:cs="Times New Roman"/>
          <w:szCs w:val="24"/>
        </w:rPr>
        <w:t xml:space="preserve">način transporta Vse navedeno v skladu s SIST (če obstaja). Kakovost uporabljenih materialov in polproizvodov Za vse uporabljene materiale je potrebno predložiti veljavne dokumente o ustreznosti proizvoda v skladu z Zakonom o gradbenih proizvodih (Uradni list RS, št. 82/13) oziroma potrdila o skladnosti, ki jih izda pristojna institucija. </w:t>
      </w:r>
    </w:p>
    <w:p w14:paraId="32B47B97" w14:textId="77777777" w:rsidR="00FD642E" w:rsidRPr="00340A29" w:rsidRDefault="00FD642E" w:rsidP="00F32C2C">
      <w:pPr>
        <w:ind w:left="720"/>
        <w:contextualSpacing/>
        <w:jc w:val="both"/>
        <w:rPr>
          <w:rFonts w:ascii="Times New Roman" w:hAnsi="Times New Roman" w:cs="Times New Roman"/>
          <w:szCs w:val="24"/>
        </w:rPr>
      </w:pPr>
    </w:p>
    <w:p w14:paraId="50F621E7"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b/>
          <w:szCs w:val="24"/>
        </w:rPr>
        <w:t>4.2.</w:t>
      </w:r>
      <w:r w:rsidR="001E2775" w:rsidRPr="00340A29">
        <w:rPr>
          <w:rFonts w:ascii="Times New Roman" w:hAnsi="Times New Roman" w:cs="Times New Roman"/>
          <w:b/>
          <w:szCs w:val="24"/>
        </w:rPr>
        <w:t>1.</w:t>
      </w:r>
      <w:r w:rsidRPr="00340A29">
        <w:rPr>
          <w:rFonts w:ascii="Times New Roman" w:hAnsi="Times New Roman" w:cs="Times New Roman"/>
          <w:b/>
          <w:szCs w:val="24"/>
        </w:rPr>
        <w:t>4. Način izvedbe</w:t>
      </w:r>
      <w:r w:rsidRPr="00340A29">
        <w:rPr>
          <w:rFonts w:ascii="Times New Roman" w:hAnsi="Times New Roman" w:cs="Times New Roman"/>
          <w:szCs w:val="24"/>
        </w:rPr>
        <w:t xml:space="preserve"> </w:t>
      </w:r>
    </w:p>
    <w:p w14:paraId="0D7F70CA"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Opisati je potrebno: </w:t>
      </w:r>
    </w:p>
    <w:p w14:paraId="6D16AF00" w14:textId="77777777" w:rsidR="00FD642E" w:rsidRPr="00340A29" w:rsidRDefault="00FD642E" w:rsidP="003C7CAB">
      <w:pPr>
        <w:numPr>
          <w:ilvl w:val="0"/>
          <w:numId w:val="12"/>
        </w:numPr>
        <w:contextualSpacing/>
        <w:jc w:val="both"/>
        <w:rPr>
          <w:rFonts w:ascii="Times New Roman" w:hAnsi="Times New Roman" w:cs="Times New Roman"/>
          <w:szCs w:val="24"/>
        </w:rPr>
      </w:pPr>
      <w:r w:rsidRPr="00340A29">
        <w:rPr>
          <w:rFonts w:ascii="Times New Roman" w:hAnsi="Times New Roman" w:cs="Times New Roman"/>
          <w:szCs w:val="24"/>
        </w:rPr>
        <w:t xml:space="preserve">tehnološke postopke po posameznih fazah dela; postopek in faze je potrebno tudi grafično prikazati, vključno detajle, predvsem za izvedbo vseh zahtevnejših del, npr. delovne stike voziščnih konstrukcij in objektov itd. </w:t>
      </w:r>
    </w:p>
    <w:p w14:paraId="1A4486FE" w14:textId="77777777" w:rsidR="00FD642E" w:rsidRPr="00340A29" w:rsidRDefault="00FD642E" w:rsidP="003C7CAB">
      <w:pPr>
        <w:numPr>
          <w:ilvl w:val="0"/>
          <w:numId w:val="12"/>
        </w:numPr>
        <w:contextualSpacing/>
        <w:jc w:val="both"/>
        <w:rPr>
          <w:rFonts w:ascii="Times New Roman" w:hAnsi="Times New Roman" w:cs="Times New Roman"/>
          <w:szCs w:val="24"/>
        </w:rPr>
      </w:pPr>
      <w:r w:rsidRPr="00340A29">
        <w:rPr>
          <w:rFonts w:ascii="Times New Roman" w:hAnsi="Times New Roman" w:cs="Times New Roman"/>
          <w:szCs w:val="24"/>
        </w:rPr>
        <w:t xml:space="preserve">pripravo in ureditve mesta vgrajevanja </w:t>
      </w:r>
    </w:p>
    <w:p w14:paraId="51FB78A4" w14:textId="77777777" w:rsidR="00FD642E" w:rsidRPr="00340A29" w:rsidRDefault="00FD642E" w:rsidP="003C7CAB">
      <w:pPr>
        <w:numPr>
          <w:ilvl w:val="0"/>
          <w:numId w:val="12"/>
        </w:numPr>
        <w:contextualSpacing/>
        <w:jc w:val="both"/>
        <w:rPr>
          <w:rFonts w:ascii="Times New Roman" w:hAnsi="Times New Roman" w:cs="Times New Roman"/>
          <w:szCs w:val="24"/>
        </w:rPr>
      </w:pPr>
      <w:r w:rsidRPr="00340A29">
        <w:rPr>
          <w:rFonts w:ascii="Times New Roman" w:hAnsi="Times New Roman" w:cs="Times New Roman"/>
          <w:szCs w:val="24"/>
        </w:rPr>
        <w:lastRenderedPageBreak/>
        <w:t>načine zaščite pred poškodbami (npr.: tirnih naprav, robov cestišča, hidroizolacij itd.)</w:t>
      </w:r>
    </w:p>
    <w:p w14:paraId="37501886" w14:textId="77777777" w:rsidR="00FD642E" w:rsidRPr="00340A29" w:rsidRDefault="00FD642E" w:rsidP="003C7CAB">
      <w:pPr>
        <w:numPr>
          <w:ilvl w:val="0"/>
          <w:numId w:val="12"/>
        </w:numPr>
        <w:contextualSpacing/>
        <w:jc w:val="both"/>
        <w:rPr>
          <w:rFonts w:ascii="Times New Roman" w:hAnsi="Times New Roman" w:cs="Times New Roman"/>
          <w:szCs w:val="24"/>
        </w:rPr>
      </w:pPr>
      <w:r w:rsidRPr="00340A29">
        <w:rPr>
          <w:rFonts w:ascii="Times New Roman" w:hAnsi="Times New Roman" w:cs="Times New Roman"/>
          <w:szCs w:val="24"/>
        </w:rPr>
        <w:t xml:space="preserve">nega (beton, izolacije itd.) </w:t>
      </w:r>
    </w:p>
    <w:p w14:paraId="16C9AA91" w14:textId="77777777" w:rsidR="00FD642E" w:rsidRPr="00340A29" w:rsidRDefault="00FD642E" w:rsidP="003C7CAB">
      <w:pPr>
        <w:numPr>
          <w:ilvl w:val="0"/>
          <w:numId w:val="12"/>
        </w:numPr>
        <w:contextualSpacing/>
        <w:jc w:val="both"/>
        <w:rPr>
          <w:rFonts w:ascii="Times New Roman" w:hAnsi="Times New Roman" w:cs="Times New Roman"/>
          <w:szCs w:val="24"/>
        </w:rPr>
      </w:pPr>
      <w:r w:rsidRPr="00340A29">
        <w:rPr>
          <w:rFonts w:ascii="Times New Roman" w:hAnsi="Times New Roman" w:cs="Times New Roman"/>
          <w:szCs w:val="24"/>
        </w:rPr>
        <w:t xml:space="preserve">varovanje okolja (zrak, hrup, podtalnica itd.) in </w:t>
      </w:r>
    </w:p>
    <w:p w14:paraId="51A14701" w14:textId="77777777" w:rsidR="00FD642E" w:rsidRPr="00340A29" w:rsidRDefault="00FD642E" w:rsidP="003C7CAB">
      <w:pPr>
        <w:numPr>
          <w:ilvl w:val="0"/>
          <w:numId w:val="12"/>
        </w:numPr>
        <w:contextualSpacing/>
        <w:jc w:val="both"/>
        <w:rPr>
          <w:rFonts w:ascii="Times New Roman" w:hAnsi="Times New Roman" w:cs="Times New Roman"/>
          <w:szCs w:val="24"/>
        </w:rPr>
      </w:pPr>
      <w:r w:rsidRPr="00340A29">
        <w:rPr>
          <w:rFonts w:ascii="Times New Roman" w:hAnsi="Times New Roman" w:cs="Times New Roman"/>
          <w:szCs w:val="24"/>
        </w:rPr>
        <w:t xml:space="preserve">koordinatorja dela ter </w:t>
      </w:r>
    </w:p>
    <w:p w14:paraId="332DD266" w14:textId="77777777" w:rsidR="00FD642E" w:rsidRPr="00340A29" w:rsidRDefault="00FD642E" w:rsidP="003C7CAB">
      <w:pPr>
        <w:numPr>
          <w:ilvl w:val="0"/>
          <w:numId w:val="12"/>
        </w:numPr>
        <w:contextualSpacing/>
        <w:jc w:val="both"/>
        <w:rPr>
          <w:rFonts w:ascii="Times New Roman" w:hAnsi="Times New Roman" w:cs="Times New Roman"/>
          <w:szCs w:val="24"/>
        </w:rPr>
      </w:pPr>
      <w:r w:rsidRPr="00340A29">
        <w:rPr>
          <w:rFonts w:ascii="Times New Roman" w:hAnsi="Times New Roman" w:cs="Times New Roman"/>
          <w:szCs w:val="24"/>
        </w:rPr>
        <w:t xml:space="preserve">strokovno ekipo, ki mora biti obvezno prisotna pri izvedbi del (odgovorni vodja del, tehnolog, predstavnik laboratorija); vsaj en član mora sodelovati že pri pripravi Tehnološkega elaborata </w:t>
      </w:r>
    </w:p>
    <w:p w14:paraId="7FED4F25" w14:textId="77777777" w:rsidR="00FD642E" w:rsidRPr="00340A29" w:rsidRDefault="00FD642E" w:rsidP="00F32C2C">
      <w:pPr>
        <w:ind w:left="720"/>
        <w:contextualSpacing/>
        <w:jc w:val="both"/>
        <w:rPr>
          <w:rFonts w:ascii="Times New Roman" w:hAnsi="Times New Roman" w:cs="Times New Roman"/>
          <w:szCs w:val="24"/>
        </w:rPr>
      </w:pPr>
    </w:p>
    <w:p w14:paraId="4E023235" w14:textId="6B42A698"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b/>
          <w:szCs w:val="24"/>
        </w:rPr>
        <w:t>4.2.</w:t>
      </w:r>
      <w:r w:rsidR="001E2775" w:rsidRPr="00340A29">
        <w:rPr>
          <w:rFonts w:ascii="Times New Roman" w:hAnsi="Times New Roman" w:cs="Times New Roman"/>
          <w:b/>
          <w:szCs w:val="24"/>
        </w:rPr>
        <w:t>1.</w:t>
      </w:r>
      <w:r w:rsidRPr="00340A29">
        <w:rPr>
          <w:rFonts w:ascii="Times New Roman" w:hAnsi="Times New Roman" w:cs="Times New Roman"/>
          <w:b/>
          <w:szCs w:val="24"/>
        </w:rPr>
        <w:t>5. Kakovost izvedbe</w:t>
      </w:r>
      <w:r w:rsidRPr="00340A29">
        <w:rPr>
          <w:rFonts w:ascii="Times New Roman" w:hAnsi="Times New Roman" w:cs="Times New Roman"/>
          <w:szCs w:val="24"/>
        </w:rPr>
        <w:t xml:space="preserve"> </w:t>
      </w:r>
    </w:p>
    <w:p w14:paraId="454CE728" w14:textId="77777777" w:rsidR="00FD642E" w:rsidRPr="00340A29" w:rsidRDefault="00FD642E" w:rsidP="00F32C2C">
      <w:pPr>
        <w:ind w:left="720"/>
        <w:contextualSpacing/>
        <w:jc w:val="both"/>
        <w:rPr>
          <w:rFonts w:ascii="Times New Roman" w:hAnsi="Times New Roman" w:cs="Times New Roman"/>
          <w:szCs w:val="24"/>
        </w:rPr>
      </w:pPr>
    </w:p>
    <w:p w14:paraId="324CC372"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Kakovost izvedbe mora biti podrobno opredeljena s predhodno delovno sestavo in zahtevanimi lastnostmi. </w:t>
      </w:r>
    </w:p>
    <w:p w14:paraId="45F2C50E"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4.2.</w:t>
      </w:r>
      <w:r w:rsidR="001E2775" w:rsidRPr="00340A29">
        <w:rPr>
          <w:rFonts w:ascii="Times New Roman" w:hAnsi="Times New Roman" w:cs="Times New Roman"/>
          <w:szCs w:val="24"/>
        </w:rPr>
        <w:t>1.</w:t>
      </w:r>
      <w:r w:rsidRPr="00340A29">
        <w:rPr>
          <w:rFonts w:ascii="Times New Roman" w:hAnsi="Times New Roman" w:cs="Times New Roman"/>
          <w:szCs w:val="24"/>
        </w:rPr>
        <w:t xml:space="preserve">5.1. Dokazna proizvodnja in vgrajevanje </w:t>
      </w:r>
    </w:p>
    <w:p w14:paraId="0D7E7F5C"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Izvajalec je dolžan pred pričetkom izvajanja posamezne faze dela, za katero še ni dokazal, da jo je sposoben ustrezno izvesti, po dogovoru z inženirjem pripraviti testno polje, na katerem bodo dokazane zahtevane lastnosti ter postopki redne proizvodnje, vgrajevanja in nege. </w:t>
      </w:r>
    </w:p>
    <w:p w14:paraId="48E894A8"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4.2.</w:t>
      </w:r>
      <w:r w:rsidR="001E2775" w:rsidRPr="00340A29">
        <w:rPr>
          <w:rFonts w:ascii="Times New Roman" w:hAnsi="Times New Roman" w:cs="Times New Roman"/>
          <w:szCs w:val="24"/>
        </w:rPr>
        <w:t>1.</w:t>
      </w:r>
      <w:r w:rsidRPr="00340A29">
        <w:rPr>
          <w:rFonts w:ascii="Times New Roman" w:hAnsi="Times New Roman" w:cs="Times New Roman"/>
          <w:szCs w:val="24"/>
        </w:rPr>
        <w:t xml:space="preserve">5.2. Preverjanje kakovosti izvedbe </w:t>
      </w:r>
    </w:p>
    <w:p w14:paraId="1D9BDFA1" w14:textId="352B978C"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Izvajalec del mora v tehnološki elaborat predložiti od naročnika</w:t>
      </w:r>
      <w:r w:rsidR="00EF2169" w:rsidRPr="00340A29">
        <w:rPr>
          <w:rFonts w:ascii="Times New Roman" w:hAnsi="Times New Roman" w:cs="Times New Roman"/>
          <w:szCs w:val="24"/>
        </w:rPr>
        <w:t xml:space="preserve"> in soinvestitorja </w:t>
      </w:r>
      <w:r w:rsidRPr="00340A29">
        <w:rPr>
          <w:rFonts w:ascii="Times New Roman" w:hAnsi="Times New Roman" w:cs="Times New Roman"/>
          <w:szCs w:val="24"/>
        </w:rPr>
        <w:t xml:space="preserve"> potrjen program povprečne pogostosti notranjih kontrolnih preskusov, ki je osnova za preverjanje kakovosti izvedbe. </w:t>
      </w:r>
    </w:p>
    <w:p w14:paraId="7FDEDADB" w14:textId="77777777" w:rsidR="00520EB3" w:rsidRPr="00340A29" w:rsidRDefault="00520EB3" w:rsidP="00F32C2C">
      <w:pPr>
        <w:jc w:val="both"/>
        <w:rPr>
          <w:rFonts w:ascii="Times New Roman" w:hAnsi="Times New Roman" w:cs="Times New Roman"/>
          <w:szCs w:val="24"/>
        </w:rPr>
      </w:pPr>
    </w:p>
    <w:p w14:paraId="237F0CAE"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b/>
          <w:szCs w:val="24"/>
        </w:rPr>
        <w:t>4.2.</w:t>
      </w:r>
      <w:r w:rsidR="001E2775" w:rsidRPr="00340A29">
        <w:rPr>
          <w:rFonts w:ascii="Times New Roman" w:hAnsi="Times New Roman" w:cs="Times New Roman"/>
          <w:b/>
          <w:szCs w:val="24"/>
        </w:rPr>
        <w:t>1.</w:t>
      </w:r>
      <w:r w:rsidRPr="00340A29">
        <w:rPr>
          <w:rFonts w:ascii="Times New Roman" w:hAnsi="Times New Roman" w:cs="Times New Roman"/>
          <w:b/>
          <w:szCs w:val="24"/>
        </w:rPr>
        <w:t>6.</w:t>
      </w:r>
      <w:r w:rsidRPr="00340A29">
        <w:rPr>
          <w:rFonts w:ascii="Times New Roman" w:hAnsi="Times New Roman" w:cs="Times New Roman"/>
          <w:szCs w:val="24"/>
        </w:rPr>
        <w:t xml:space="preserve"> </w:t>
      </w:r>
      <w:r w:rsidRPr="00340A29">
        <w:rPr>
          <w:rFonts w:ascii="Times New Roman" w:hAnsi="Times New Roman" w:cs="Times New Roman"/>
          <w:b/>
          <w:szCs w:val="24"/>
        </w:rPr>
        <w:t>Terminski plan</w:t>
      </w:r>
      <w:r w:rsidRPr="00340A29">
        <w:rPr>
          <w:rFonts w:ascii="Times New Roman" w:hAnsi="Times New Roman" w:cs="Times New Roman"/>
          <w:szCs w:val="24"/>
        </w:rPr>
        <w:t xml:space="preserve"> </w:t>
      </w:r>
    </w:p>
    <w:p w14:paraId="5C163245"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S terminskimi plani je treba prikazati: </w:t>
      </w:r>
    </w:p>
    <w:p w14:paraId="5A9370B5" w14:textId="77777777" w:rsidR="00FD642E" w:rsidRPr="00340A29" w:rsidRDefault="00FD642E" w:rsidP="003C7CAB">
      <w:pPr>
        <w:numPr>
          <w:ilvl w:val="0"/>
          <w:numId w:val="13"/>
        </w:numPr>
        <w:contextualSpacing/>
        <w:jc w:val="both"/>
        <w:rPr>
          <w:rFonts w:ascii="Times New Roman" w:hAnsi="Times New Roman" w:cs="Times New Roman"/>
          <w:szCs w:val="24"/>
        </w:rPr>
      </w:pPr>
      <w:r w:rsidRPr="00340A29">
        <w:rPr>
          <w:rFonts w:ascii="Times New Roman" w:hAnsi="Times New Roman" w:cs="Times New Roman"/>
          <w:szCs w:val="24"/>
        </w:rPr>
        <w:t xml:space="preserve">plan napredovanje dela - po fazah in vrstah del, </w:t>
      </w:r>
    </w:p>
    <w:p w14:paraId="6557C251" w14:textId="77777777" w:rsidR="00FD642E" w:rsidRPr="00340A29" w:rsidRDefault="00FD642E" w:rsidP="003C7CAB">
      <w:pPr>
        <w:numPr>
          <w:ilvl w:val="0"/>
          <w:numId w:val="13"/>
        </w:numPr>
        <w:contextualSpacing/>
        <w:jc w:val="both"/>
        <w:rPr>
          <w:rFonts w:ascii="Times New Roman" w:hAnsi="Times New Roman" w:cs="Times New Roman"/>
          <w:szCs w:val="24"/>
        </w:rPr>
      </w:pPr>
      <w:r w:rsidRPr="00340A29">
        <w:rPr>
          <w:rFonts w:ascii="Times New Roman" w:hAnsi="Times New Roman" w:cs="Times New Roman"/>
          <w:szCs w:val="24"/>
        </w:rPr>
        <w:t xml:space="preserve">plan mehanizacije in delovne sile: </w:t>
      </w:r>
    </w:p>
    <w:p w14:paraId="72C69336" w14:textId="77777777" w:rsidR="00FD642E" w:rsidRPr="00340A29" w:rsidRDefault="00FD642E" w:rsidP="003C7CAB">
      <w:pPr>
        <w:numPr>
          <w:ilvl w:val="1"/>
          <w:numId w:val="13"/>
        </w:numPr>
        <w:contextualSpacing/>
        <w:jc w:val="both"/>
        <w:rPr>
          <w:rFonts w:ascii="Times New Roman" w:hAnsi="Times New Roman" w:cs="Times New Roman"/>
          <w:szCs w:val="24"/>
        </w:rPr>
      </w:pPr>
      <w:r w:rsidRPr="00340A29">
        <w:rPr>
          <w:rFonts w:ascii="Times New Roman" w:hAnsi="Times New Roman" w:cs="Times New Roman"/>
          <w:szCs w:val="24"/>
        </w:rPr>
        <w:t xml:space="preserve">po vrstah strojev in delovne sile </w:t>
      </w:r>
    </w:p>
    <w:p w14:paraId="470A6D23" w14:textId="77777777" w:rsidR="00FD642E" w:rsidRPr="00340A29" w:rsidRDefault="00FD642E" w:rsidP="003C7CAB">
      <w:pPr>
        <w:numPr>
          <w:ilvl w:val="1"/>
          <w:numId w:val="13"/>
        </w:numPr>
        <w:contextualSpacing/>
        <w:jc w:val="both"/>
        <w:rPr>
          <w:rFonts w:ascii="Times New Roman" w:hAnsi="Times New Roman" w:cs="Times New Roman"/>
          <w:szCs w:val="24"/>
        </w:rPr>
      </w:pPr>
      <w:r w:rsidRPr="00340A29">
        <w:rPr>
          <w:rFonts w:ascii="Times New Roman" w:hAnsi="Times New Roman" w:cs="Times New Roman"/>
          <w:szCs w:val="24"/>
        </w:rPr>
        <w:t xml:space="preserve">kapacitete strojev po fazah in vrstah del </w:t>
      </w:r>
    </w:p>
    <w:p w14:paraId="7609AE8E" w14:textId="77777777" w:rsidR="00FD642E" w:rsidRPr="00340A29" w:rsidRDefault="00FD642E" w:rsidP="003C7CAB">
      <w:pPr>
        <w:numPr>
          <w:ilvl w:val="1"/>
          <w:numId w:val="13"/>
        </w:numPr>
        <w:contextualSpacing/>
        <w:jc w:val="both"/>
        <w:rPr>
          <w:rFonts w:ascii="Times New Roman" w:hAnsi="Times New Roman" w:cs="Times New Roman"/>
          <w:szCs w:val="24"/>
        </w:rPr>
      </w:pPr>
      <w:r w:rsidRPr="00340A29">
        <w:rPr>
          <w:rFonts w:ascii="Times New Roman" w:hAnsi="Times New Roman" w:cs="Times New Roman"/>
          <w:szCs w:val="24"/>
        </w:rPr>
        <w:t xml:space="preserve">po fazah in vrstah del </w:t>
      </w:r>
    </w:p>
    <w:p w14:paraId="6C7A6B6E" w14:textId="77777777" w:rsidR="00FD642E" w:rsidRPr="00340A29" w:rsidRDefault="00FD642E" w:rsidP="003C7CAB">
      <w:pPr>
        <w:numPr>
          <w:ilvl w:val="0"/>
          <w:numId w:val="13"/>
        </w:numPr>
        <w:contextualSpacing/>
        <w:jc w:val="both"/>
        <w:rPr>
          <w:rFonts w:ascii="Times New Roman" w:hAnsi="Times New Roman" w:cs="Times New Roman"/>
          <w:szCs w:val="24"/>
        </w:rPr>
      </w:pPr>
      <w:r w:rsidRPr="00340A29">
        <w:rPr>
          <w:rFonts w:ascii="Times New Roman" w:hAnsi="Times New Roman" w:cs="Times New Roman"/>
          <w:szCs w:val="24"/>
        </w:rPr>
        <w:t xml:space="preserve">dobave osnovnih materialov in </w:t>
      </w:r>
    </w:p>
    <w:p w14:paraId="2F783FE4" w14:textId="77777777" w:rsidR="00FD642E" w:rsidRPr="00340A29" w:rsidRDefault="00FD642E" w:rsidP="003C7CAB">
      <w:pPr>
        <w:numPr>
          <w:ilvl w:val="0"/>
          <w:numId w:val="13"/>
        </w:numPr>
        <w:contextualSpacing/>
        <w:jc w:val="both"/>
        <w:rPr>
          <w:rFonts w:ascii="Times New Roman" w:hAnsi="Times New Roman" w:cs="Times New Roman"/>
          <w:szCs w:val="24"/>
        </w:rPr>
      </w:pPr>
      <w:r w:rsidRPr="00340A29">
        <w:rPr>
          <w:rFonts w:ascii="Times New Roman" w:hAnsi="Times New Roman" w:cs="Times New Roman"/>
          <w:szCs w:val="24"/>
        </w:rPr>
        <w:t xml:space="preserve">delovni čas. </w:t>
      </w:r>
    </w:p>
    <w:p w14:paraId="3337DB15" w14:textId="77777777" w:rsidR="00FD642E" w:rsidRPr="00340A29" w:rsidRDefault="00FD642E" w:rsidP="00F32C2C">
      <w:pPr>
        <w:ind w:left="720"/>
        <w:contextualSpacing/>
        <w:jc w:val="both"/>
        <w:rPr>
          <w:rFonts w:ascii="Times New Roman" w:hAnsi="Times New Roman" w:cs="Times New Roman"/>
          <w:szCs w:val="24"/>
        </w:rPr>
      </w:pPr>
    </w:p>
    <w:p w14:paraId="00DC7286"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Plani so glede na obseg dela in časovni razpon mesečni, tedenski ali dnevni. </w:t>
      </w:r>
    </w:p>
    <w:p w14:paraId="18B3E569" w14:textId="77777777" w:rsidR="00880F90" w:rsidRPr="00340A29" w:rsidRDefault="00880F90" w:rsidP="00F32C2C">
      <w:pPr>
        <w:jc w:val="both"/>
        <w:rPr>
          <w:rFonts w:ascii="Times New Roman" w:hAnsi="Times New Roman" w:cs="Times New Roman"/>
          <w:szCs w:val="24"/>
        </w:rPr>
      </w:pPr>
    </w:p>
    <w:p w14:paraId="24223382" w14:textId="75133309"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4.2.</w:t>
      </w:r>
      <w:r w:rsidR="001E2775" w:rsidRPr="00340A29">
        <w:rPr>
          <w:rFonts w:ascii="Times New Roman" w:hAnsi="Times New Roman" w:cs="Times New Roman"/>
          <w:szCs w:val="24"/>
        </w:rPr>
        <w:t>1.</w:t>
      </w:r>
      <w:r w:rsidRPr="00340A29">
        <w:rPr>
          <w:rFonts w:ascii="Times New Roman" w:hAnsi="Times New Roman" w:cs="Times New Roman"/>
          <w:szCs w:val="24"/>
        </w:rPr>
        <w:t xml:space="preserve">6.1. </w:t>
      </w:r>
      <w:r w:rsidR="00880F90" w:rsidRPr="00340A29">
        <w:rPr>
          <w:rFonts w:ascii="Times New Roman" w:hAnsi="Times New Roman" w:cs="Times New Roman"/>
          <w:szCs w:val="24"/>
        </w:rPr>
        <w:t>Finančni p</w:t>
      </w:r>
      <w:r w:rsidRPr="00340A29">
        <w:rPr>
          <w:rFonts w:ascii="Times New Roman" w:hAnsi="Times New Roman" w:cs="Times New Roman"/>
          <w:szCs w:val="24"/>
        </w:rPr>
        <w:t xml:space="preserve">lan realizacije </w:t>
      </w:r>
    </w:p>
    <w:p w14:paraId="4F1EB7E0" w14:textId="152897D6"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Izvajalec del mora v tehnološkem elaboratu prikazati</w:t>
      </w:r>
      <w:r w:rsidR="00C6126D" w:rsidRPr="00340A29">
        <w:rPr>
          <w:rFonts w:ascii="Times New Roman" w:hAnsi="Times New Roman" w:cs="Times New Roman"/>
          <w:szCs w:val="24"/>
        </w:rPr>
        <w:t>:</w:t>
      </w:r>
    </w:p>
    <w:p w14:paraId="60BBA484" w14:textId="778D1A76" w:rsidR="00073567" w:rsidRPr="00340A29" w:rsidRDefault="00FD642E" w:rsidP="00600637">
      <w:pPr>
        <w:pStyle w:val="Odstavekseznama"/>
        <w:ind w:left="0"/>
        <w:jc w:val="both"/>
        <w:rPr>
          <w:sz w:val="24"/>
          <w:szCs w:val="24"/>
          <w:lang w:val="sl-SI"/>
        </w:rPr>
      </w:pPr>
      <w:r w:rsidRPr="00340A29">
        <w:rPr>
          <w:sz w:val="24"/>
          <w:szCs w:val="24"/>
          <w:lang w:val="sl-SI"/>
        </w:rPr>
        <w:t>Finančni plan realizacije</w:t>
      </w:r>
      <w:r w:rsidR="00C6126D" w:rsidRPr="00340A29">
        <w:rPr>
          <w:sz w:val="24"/>
          <w:szCs w:val="24"/>
          <w:lang w:val="sl-SI"/>
        </w:rPr>
        <w:t xml:space="preserve"> po mesecih</w:t>
      </w:r>
      <w:bookmarkStart w:id="16" w:name="_Toc503851095"/>
      <w:r w:rsidR="0016567C" w:rsidRPr="00340A29">
        <w:rPr>
          <w:sz w:val="24"/>
          <w:szCs w:val="24"/>
          <w:lang w:val="sl-SI"/>
        </w:rPr>
        <w:t>.</w:t>
      </w:r>
    </w:p>
    <w:p w14:paraId="4AB40769" w14:textId="77777777" w:rsidR="0016567C" w:rsidRPr="00340A29" w:rsidRDefault="0016567C" w:rsidP="00600637">
      <w:pPr>
        <w:pStyle w:val="Odstavekseznama"/>
        <w:ind w:left="0"/>
        <w:jc w:val="both"/>
        <w:rPr>
          <w:sz w:val="24"/>
          <w:szCs w:val="24"/>
          <w:lang w:val="sl-SI"/>
        </w:rPr>
      </w:pPr>
    </w:p>
    <w:p w14:paraId="2602D688" w14:textId="77777777" w:rsidR="00073567" w:rsidRPr="00340A29" w:rsidRDefault="00073567" w:rsidP="00600637">
      <w:pPr>
        <w:pStyle w:val="Odstavekseznama"/>
        <w:ind w:left="0"/>
        <w:jc w:val="both"/>
        <w:rPr>
          <w:sz w:val="24"/>
          <w:szCs w:val="24"/>
          <w:lang w:val="sl-SI"/>
        </w:rPr>
      </w:pPr>
    </w:p>
    <w:p w14:paraId="749CEC4C" w14:textId="19A33A5E" w:rsidR="00600637" w:rsidRPr="00340A29" w:rsidRDefault="00600637" w:rsidP="00600637">
      <w:pPr>
        <w:pStyle w:val="Odstavekseznama"/>
        <w:ind w:left="0"/>
        <w:jc w:val="both"/>
        <w:rPr>
          <w:b/>
          <w:sz w:val="24"/>
          <w:szCs w:val="24"/>
          <w:lang w:val="sl-SI"/>
        </w:rPr>
      </w:pPr>
      <w:r w:rsidRPr="00340A29">
        <w:rPr>
          <w:b/>
          <w:sz w:val="24"/>
          <w:szCs w:val="24"/>
          <w:lang w:val="sl-SI"/>
        </w:rPr>
        <w:t xml:space="preserve">4.3. </w:t>
      </w:r>
      <w:r w:rsidR="00A74831" w:rsidRPr="00340A29">
        <w:rPr>
          <w:b/>
          <w:sz w:val="24"/>
          <w:szCs w:val="24"/>
          <w:lang w:val="sl-SI"/>
        </w:rPr>
        <w:t>Preverjanje in vrednotenje kakovosti</w:t>
      </w:r>
      <w:bookmarkEnd w:id="16"/>
      <w:r w:rsidR="00A74831" w:rsidRPr="00340A29">
        <w:rPr>
          <w:b/>
          <w:sz w:val="24"/>
          <w:szCs w:val="24"/>
          <w:lang w:val="sl-SI"/>
        </w:rPr>
        <w:t xml:space="preserve"> </w:t>
      </w:r>
    </w:p>
    <w:p w14:paraId="06FFB7A3" w14:textId="77777777" w:rsidR="00600637" w:rsidRPr="00340A29" w:rsidRDefault="00600637" w:rsidP="00600637">
      <w:pPr>
        <w:pStyle w:val="Odstavekseznama"/>
        <w:ind w:left="142"/>
        <w:jc w:val="both"/>
        <w:rPr>
          <w:b/>
          <w:sz w:val="24"/>
          <w:szCs w:val="24"/>
          <w:lang w:val="sl-SI"/>
        </w:rPr>
      </w:pPr>
      <w:bookmarkStart w:id="17" w:name="_Toc332269781"/>
      <w:bookmarkStart w:id="18" w:name="_Toc503851096"/>
    </w:p>
    <w:p w14:paraId="31B34E40" w14:textId="47F20555" w:rsidR="00A74831" w:rsidRPr="00340A29" w:rsidRDefault="00600637" w:rsidP="00600637">
      <w:pPr>
        <w:pStyle w:val="Odstavekseznama"/>
        <w:ind w:left="0"/>
        <w:jc w:val="both"/>
        <w:rPr>
          <w:sz w:val="24"/>
          <w:szCs w:val="24"/>
          <w:lang w:val="sl-SI"/>
        </w:rPr>
      </w:pPr>
      <w:r w:rsidRPr="00340A29">
        <w:rPr>
          <w:b/>
          <w:sz w:val="24"/>
          <w:szCs w:val="24"/>
          <w:lang w:val="sl-SI"/>
        </w:rPr>
        <w:t xml:space="preserve">4.3.1. </w:t>
      </w:r>
      <w:r w:rsidR="00A74831" w:rsidRPr="00340A29">
        <w:rPr>
          <w:b/>
          <w:sz w:val="24"/>
          <w:szCs w:val="24"/>
          <w:lang w:val="sl-SI"/>
        </w:rPr>
        <w:t>Splošno</w:t>
      </w:r>
      <w:bookmarkEnd w:id="17"/>
      <w:bookmarkEnd w:id="18"/>
    </w:p>
    <w:p w14:paraId="0D750426" w14:textId="77777777" w:rsidR="00600637" w:rsidRPr="00340A29" w:rsidRDefault="00600637" w:rsidP="00600637">
      <w:pPr>
        <w:pStyle w:val="Odstavekseznama"/>
        <w:ind w:left="0"/>
        <w:jc w:val="both"/>
        <w:rPr>
          <w:sz w:val="24"/>
          <w:szCs w:val="24"/>
          <w:lang w:val="sl-SI"/>
        </w:rPr>
      </w:pPr>
    </w:p>
    <w:p w14:paraId="46CDC358"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Pred vgradnjo gradbenih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5ECBD57E"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Sestavni del strokovnega nadzora, ki ga predpisuje </w:t>
      </w:r>
      <w:r w:rsidRPr="00340A29">
        <w:rPr>
          <w:rFonts w:ascii="Times New Roman" w:eastAsia="Times New Roman" w:hAnsi="Times New Roman" w:cs="Times New Roman"/>
          <w:spacing w:val="-4"/>
          <w:position w:val="1"/>
          <w:szCs w:val="24"/>
        </w:rPr>
        <w:t>Z</w:t>
      </w:r>
      <w:r w:rsidRPr="00340A29">
        <w:rPr>
          <w:rFonts w:ascii="Times New Roman" w:eastAsia="Times New Roman" w:hAnsi="Times New Roman" w:cs="Times New Roman"/>
          <w:spacing w:val="-5"/>
          <w:position w:val="1"/>
          <w:szCs w:val="24"/>
        </w:rPr>
        <w:t>a</w:t>
      </w:r>
      <w:r w:rsidRPr="00340A29">
        <w:rPr>
          <w:rFonts w:ascii="Times New Roman" w:eastAsia="Times New Roman" w:hAnsi="Times New Roman" w:cs="Times New Roman"/>
          <w:spacing w:val="-6"/>
          <w:position w:val="1"/>
          <w:szCs w:val="24"/>
        </w:rPr>
        <w:t>k</w:t>
      </w:r>
      <w:r w:rsidRPr="00340A29">
        <w:rPr>
          <w:rFonts w:ascii="Times New Roman" w:eastAsia="Times New Roman" w:hAnsi="Times New Roman" w:cs="Times New Roman"/>
          <w:spacing w:val="-5"/>
          <w:position w:val="1"/>
          <w:szCs w:val="24"/>
        </w:rPr>
        <w:t>o</w:t>
      </w:r>
      <w:r w:rsidRPr="00340A29">
        <w:rPr>
          <w:rFonts w:ascii="Times New Roman" w:eastAsia="Times New Roman" w:hAnsi="Times New Roman" w:cs="Times New Roman"/>
          <w:position w:val="1"/>
          <w:szCs w:val="24"/>
        </w:rPr>
        <w:t>n</w:t>
      </w:r>
      <w:r w:rsidRPr="00340A29">
        <w:rPr>
          <w:rFonts w:ascii="Times New Roman" w:eastAsia="Times New Roman" w:hAnsi="Times New Roman" w:cs="Times New Roman"/>
          <w:spacing w:val="31"/>
          <w:position w:val="1"/>
          <w:szCs w:val="24"/>
        </w:rPr>
        <w:t xml:space="preserve"> </w:t>
      </w:r>
      <w:r w:rsidRPr="00340A29">
        <w:rPr>
          <w:rFonts w:ascii="Times New Roman" w:eastAsia="Times New Roman" w:hAnsi="Times New Roman" w:cs="Times New Roman"/>
          <w:position w:val="1"/>
          <w:szCs w:val="24"/>
        </w:rPr>
        <w:t>o</w:t>
      </w:r>
      <w:r w:rsidRPr="00340A29">
        <w:rPr>
          <w:rFonts w:ascii="Times New Roman" w:eastAsia="Times New Roman" w:hAnsi="Times New Roman" w:cs="Times New Roman"/>
          <w:spacing w:val="31"/>
          <w:position w:val="1"/>
          <w:szCs w:val="24"/>
        </w:rPr>
        <w:t xml:space="preserve"> </w:t>
      </w:r>
      <w:r w:rsidRPr="00340A29">
        <w:rPr>
          <w:rFonts w:ascii="Times New Roman" w:eastAsia="Times New Roman" w:hAnsi="Times New Roman" w:cs="Times New Roman"/>
          <w:spacing w:val="-5"/>
          <w:position w:val="1"/>
          <w:szCs w:val="24"/>
        </w:rPr>
        <w:t>grad</w:t>
      </w:r>
      <w:r w:rsidRPr="00340A29">
        <w:rPr>
          <w:rFonts w:ascii="Times New Roman" w:eastAsia="Times New Roman" w:hAnsi="Times New Roman" w:cs="Times New Roman"/>
          <w:spacing w:val="-4"/>
          <w:position w:val="1"/>
          <w:szCs w:val="24"/>
        </w:rPr>
        <w:t>it</w:t>
      </w:r>
      <w:r w:rsidRPr="00340A29">
        <w:rPr>
          <w:rFonts w:ascii="Times New Roman" w:eastAsia="Times New Roman" w:hAnsi="Times New Roman" w:cs="Times New Roman"/>
          <w:spacing w:val="-6"/>
          <w:position w:val="1"/>
          <w:szCs w:val="24"/>
        </w:rPr>
        <w:t>v</w:t>
      </w:r>
      <w:r w:rsidRPr="00340A29">
        <w:rPr>
          <w:rFonts w:ascii="Times New Roman" w:eastAsia="Times New Roman" w:hAnsi="Times New Roman" w:cs="Times New Roman"/>
          <w:position w:val="1"/>
          <w:szCs w:val="24"/>
        </w:rPr>
        <w:t>i</w:t>
      </w:r>
      <w:r w:rsidRPr="00340A29">
        <w:rPr>
          <w:rFonts w:ascii="Times New Roman" w:eastAsia="Times New Roman" w:hAnsi="Times New Roman" w:cs="Times New Roman"/>
          <w:spacing w:val="29"/>
          <w:position w:val="1"/>
          <w:szCs w:val="24"/>
        </w:rPr>
        <w:t xml:space="preserve"> </w:t>
      </w:r>
      <w:r w:rsidRPr="00340A29">
        <w:rPr>
          <w:rFonts w:ascii="Times New Roman" w:eastAsia="Times New Roman" w:hAnsi="Times New Roman" w:cs="Times New Roman"/>
          <w:spacing w:val="-5"/>
          <w:position w:val="1"/>
          <w:szCs w:val="24"/>
        </w:rPr>
        <w:t>ob</w:t>
      </w:r>
      <w:r w:rsidRPr="00340A29">
        <w:rPr>
          <w:rFonts w:ascii="Times New Roman" w:eastAsia="Times New Roman" w:hAnsi="Times New Roman" w:cs="Times New Roman"/>
          <w:spacing w:val="-4"/>
          <w:position w:val="1"/>
          <w:szCs w:val="24"/>
        </w:rPr>
        <w:t>j</w:t>
      </w:r>
      <w:r w:rsidRPr="00340A29">
        <w:rPr>
          <w:rFonts w:ascii="Times New Roman" w:eastAsia="Times New Roman" w:hAnsi="Times New Roman" w:cs="Times New Roman"/>
          <w:spacing w:val="-6"/>
          <w:position w:val="1"/>
          <w:szCs w:val="24"/>
        </w:rPr>
        <w:t>ek</w:t>
      </w:r>
      <w:r w:rsidRPr="00340A29">
        <w:rPr>
          <w:rFonts w:ascii="Times New Roman" w:eastAsia="Times New Roman" w:hAnsi="Times New Roman" w:cs="Times New Roman"/>
          <w:spacing w:val="-4"/>
          <w:position w:val="1"/>
          <w:szCs w:val="24"/>
        </w:rPr>
        <w:t>t</w:t>
      </w:r>
      <w:r w:rsidRPr="00340A29">
        <w:rPr>
          <w:rFonts w:ascii="Times New Roman" w:eastAsia="Times New Roman" w:hAnsi="Times New Roman" w:cs="Times New Roman"/>
          <w:spacing w:val="-7"/>
          <w:position w:val="1"/>
          <w:szCs w:val="24"/>
        </w:rPr>
        <w:t>o</w:t>
      </w:r>
      <w:r w:rsidRPr="00340A29">
        <w:rPr>
          <w:rFonts w:ascii="Times New Roman" w:eastAsia="Times New Roman" w:hAnsi="Times New Roman" w:cs="Times New Roman"/>
          <w:position w:val="1"/>
          <w:szCs w:val="24"/>
        </w:rPr>
        <w:t>v</w:t>
      </w:r>
      <w:r w:rsidRPr="00340A29">
        <w:rPr>
          <w:rFonts w:ascii="Times New Roman" w:eastAsia="Times New Roman" w:hAnsi="Times New Roman" w:cs="Times New Roman"/>
          <w:spacing w:val="30"/>
          <w:position w:val="1"/>
          <w:szCs w:val="24"/>
        </w:rPr>
        <w:t xml:space="preserve"> </w:t>
      </w:r>
      <w:r w:rsidRPr="00340A29">
        <w:rPr>
          <w:rFonts w:ascii="Times New Roman" w:eastAsia="Times New Roman" w:hAnsi="Times New Roman" w:cs="Times New Roman"/>
          <w:spacing w:val="-4"/>
          <w:position w:val="1"/>
          <w:szCs w:val="24"/>
        </w:rPr>
        <w:t>/Z</w:t>
      </w:r>
      <w:r w:rsidRPr="00340A29">
        <w:rPr>
          <w:rFonts w:ascii="Times New Roman" w:eastAsia="Times New Roman" w:hAnsi="Times New Roman" w:cs="Times New Roman"/>
          <w:spacing w:val="-5"/>
          <w:position w:val="1"/>
          <w:szCs w:val="24"/>
        </w:rPr>
        <w:t>G</w:t>
      </w:r>
      <w:r w:rsidRPr="00340A29">
        <w:rPr>
          <w:rFonts w:ascii="Times New Roman" w:eastAsia="Times New Roman" w:hAnsi="Times New Roman" w:cs="Times New Roman"/>
          <w:spacing w:val="-4"/>
          <w:position w:val="1"/>
          <w:szCs w:val="24"/>
        </w:rPr>
        <w:t>O-1-UPB1</w:t>
      </w:r>
      <w:r w:rsidRPr="00340A29">
        <w:rPr>
          <w:rFonts w:ascii="Times New Roman" w:eastAsia="Segoe UI" w:hAnsi="Times New Roman" w:cs="Times New Roman"/>
          <w:w w:val="70"/>
          <w:position w:val="1"/>
          <w:szCs w:val="24"/>
        </w:rPr>
        <w:t>/</w:t>
      </w:r>
      <w:r w:rsidRPr="00340A29">
        <w:rPr>
          <w:rFonts w:ascii="Times New Roman" w:eastAsia="Times New Roman" w:hAnsi="Times New Roman" w:cs="Times New Roman"/>
          <w:spacing w:val="-4"/>
          <w:szCs w:val="24"/>
        </w:rPr>
        <w:t>, je nadzor nad gradbenimi in drugimi proizvodi, napeljavami, tehnološkimi napravami in opremo.</w:t>
      </w:r>
    </w:p>
    <w:p w14:paraId="4CCA2A66" w14:textId="77777777" w:rsidR="00A74831" w:rsidRPr="00340A29" w:rsidRDefault="00A74831" w:rsidP="00A74831">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Strokovni nadzor nad gradbenimi proizvodi, ki se jih uporablja v cestogradnji, vključuje:</w:t>
      </w:r>
    </w:p>
    <w:p w14:paraId="02C96CEA"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prevzemanje gradbenih proizvodov ob dostavi na gradbišče, ki so že primerni za predvideno uporabo in katerih lastnosti se z vgraditvijo več ne spremenijo</w:t>
      </w:r>
    </w:p>
    <w:p w14:paraId="04640908" w14:textId="77777777" w:rsidR="00A74831" w:rsidRPr="00340A29" w:rsidRDefault="00A74831"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prevzemanje gradbenih proizvodov ob vgraditvi, ki šele po vgraditvi ustrezajo predvideni uporabi (npr. cementnobetonske mešanice).</w:t>
      </w:r>
    </w:p>
    <w:p w14:paraId="0CBB17FB" w14:textId="77777777" w:rsidR="00A74831" w:rsidRPr="00340A29" w:rsidRDefault="00A74831" w:rsidP="00A74831">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Prevzem je treba opraviti za vse gradbene proizvode,</w:t>
      </w:r>
    </w:p>
    <w:p w14:paraId="0093B8C4"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ki lahko vplivajo na izpolnitev bistvenih tehničnih zahtev za objekte, tj. na varnost, uporabnost, trajnost in varno uporabo objektov,</w:t>
      </w:r>
    </w:p>
    <w:p w14:paraId="3E23F173"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ki se pri graditvi objektov uporabljajo za varstvo okolja in</w:t>
      </w:r>
    </w:p>
    <w:p w14:paraId="03F2AF33" w14:textId="77777777" w:rsidR="00A74831" w:rsidRPr="00340A29" w:rsidRDefault="00A74831"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s katerimi se objekti zaščitijo pred škodljivimi vplivi okolja.</w:t>
      </w:r>
    </w:p>
    <w:p w14:paraId="1037F2E0" w14:textId="77777777" w:rsidR="00A74831" w:rsidRPr="00340A29" w:rsidRDefault="00A74831" w:rsidP="00A74831">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Za potrditev skladnosti z ustreznimi tehničnimi pogoji </w:t>
      </w:r>
    </w:p>
    <w:p w14:paraId="4D6D2975"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mora proizvajalec s svojim sistemom notranje kontrole proizvodnje zagotavljati skladnost proizvodnje in izvajati naloge v zvezi z vrednotenjem skladnosti,</w:t>
      </w:r>
    </w:p>
    <w:p w14:paraId="6FDC3C2D" w14:textId="5B93EF6C" w:rsidR="00A74831" w:rsidRPr="00340A29" w:rsidRDefault="00A74831"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pri določenih gradbenih proizvodih pa mora biti, za oceno in nadzor kontrole proizvodnje ali proizvoda vključena tudi zu</w:t>
      </w:r>
      <w:r w:rsidR="00600637" w:rsidRPr="00340A29">
        <w:rPr>
          <w:rFonts w:ascii="Times New Roman" w:hAnsi="Times New Roman" w:cs="Times New Roman"/>
          <w:szCs w:val="24"/>
        </w:rPr>
        <w:t>nanja kontrola, ki (na zahtevo n</w:t>
      </w:r>
      <w:r w:rsidRPr="00340A29">
        <w:rPr>
          <w:rFonts w:ascii="Times New Roman" w:hAnsi="Times New Roman" w:cs="Times New Roman"/>
          <w:szCs w:val="24"/>
        </w:rPr>
        <w:t>aročnika</w:t>
      </w:r>
      <w:r w:rsidR="00EF2169" w:rsidRPr="00340A29">
        <w:rPr>
          <w:rFonts w:ascii="Times New Roman" w:hAnsi="Times New Roman" w:cs="Times New Roman"/>
          <w:szCs w:val="24"/>
        </w:rPr>
        <w:t xml:space="preserve"> in soinvestitorja</w:t>
      </w:r>
      <w:r w:rsidRPr="00340A29">
        <w:rPr>
          <w:rFonts w:ascii="Times New Roman" w:hAnsi="Times New Roman" w:cs="Times New Roman"/>
          <w:szCs w:val="24"/>
        </w:rPr>
        <w:t xml:space="preserve">) preveri certifikat kontrole proizvodnje in izjavo proizvajalca o lastnostih. </w:t>
      </w:r>
    </w:p>
    <w:p w14:paraId="6EFD7FE8"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Če ta iz kakršnih koli razlogov kljub temu niso predpisana, potem je treba uporabiti načela sledljivosti gradbenih proizvodov.</w:t>
      </w:r>
    </w:p>
    <w:p w14:paraId="0E20E756" w14:textId="77777777" w:rsidR="00A74831" w:rsidRPr="00340A29" w:rsidRDefault="00A74831" w:rsidP="00A74831">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Sledljivost gradbenih proizvodov pomeni, da ima nadzornik pravico preveriti za posamezen gradbeni proizvod in sicer:</w:t>
      </w:r>
    </w:p>
    <w:p w14:paraId="1F57920E"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vrsto standarda, po katerem je bil narejen</w:t>
      </w:r>
    </w:p>
    <w:p w14:paraId="7D8AE552"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podatek o obvezni ali neobvezni uporabi standarda</w:t>
      </w:r>
    </w:p>
    <w:p w14:paraId="548C6A82"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po katerem sistemu potrjevanja je standard skladen</w:t>
      </w:r>
    </w:p>
    <w:p w14:paraId="29DED079"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ali obstaja za gradbeni proizvod tehnična ocena (nacionalna, evropska)</w:t>
      </w:r>
    </w:p>
    <w:p w14:paraId="63F0843A"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zahtevane certifikate, izjave proizvajalca o lastnostih proizvoda</w:t>
      </w:r>
    </w:p>
    <w:p w14:paraId="1D0D8FD8"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označevanje gradbenih proizvodov</w:t>
      </w:r>
    </w:p>
    <w:p w14:paraId="2C542517"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vstopno kontrolo na gradbišču</w:t>
      </w:r>
    </w:p>
    <w:p w14:paraId="331FB21B"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vizualni nadzor</w:t>
      </w:r>
    </w:p>
    <w:p w14:paraId="62008BF9" w14:textId="4794AAF6" w:rsidR="00A74831" w:rsidRPr="00340A29" w:rsidRDefault="00A74831"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predvideno zunanjo kontrolo strokovne organizacije (izvajalca zunanje kontrole za naročnika</w:t>
      </w:r>
      <w:r w:rsidR="00EF2169" w:rsidRPr="00340A29">
        <w:rPr>
          <w:rFonts w:ascii="Times New Roman" w:hAnsi="Times New Roman" w:cs="Times New Roman"/>
          <w:szCs w:val="24"/>
        </w:rPr>
        <w:t xml:space="preserve"> in soinvestitorja</w:t>
      </w:r>
      <w:r w:rsidRPr="00340A29">
        <w:rPr>
          <w:rFonts w:ascii="Times New Roman" w:hAnsi="Times New Roman" w:cs="Times New Roman"/>
          <w:szCs w:val="24"/>
        </w:rPr>
        <w:t>).</w:t>
      </w:r>
    </w:p>
    <w:p w14:paraId="4A06CB50"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Kot dokazilo o skladnosti gradbenega proizvoda šteje izjava proizvajalca o lastnostih, izdana v skladu z ustreznim predpisom ministrstva, pristojnega za graditev.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01B29F92"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Izvajalec del mora pred začetkom uporabe vsakega materiala (gradbenega proizvoda) za izvedbo pogodbenih del, predložiti nadzorniku tehnološki elaborat, v katerem so vsa zahtevana dokazila o skladnosti za uporabo obravnavanega gradbenega proizvoda z zahtevami v projektni dokumentaciji </w:t>
      </w:r>
      <w:r w:rsidRPr="00340A29">
        <w:rPr>
          <w:rFonts w:ascii="Times New Roman" w:eastAsia="Times New Roman" w:hAnsi="Times New Roman" w:cs="Times New Roman"/>
          <w:spacing w:val="-4"/>
          <w:szCs w:val="24"/>
        </w:rPr>
        <w:lastRenderedPageBreak/>
        <w:t>in v posebnih tehničnih pogojih ter po privzetih evropskih oziroma nacionalnih normah (SIST EN, SIST).</w:t>
      </w:r>
    </w:p>
    <w:p w14:paraId="3CA05FE8"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del sme začeti uporabljati za pogodbena dela določen proizvod šele, ko uporabo odobri nadzornik.</w:t>
      </w:r>
    </w:p>
    <w:p w14:paraId="6F8C2624" w14:textId="77777777" w:rsidR="00A74831" w:rsidRPr="00340A29" w:rsidRDefault="00A74831" w:rsidP="00A74831">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Ugotavljanje skladnosti praviloma sestoji iz nalog:</w:t>
      </w:r>
    </w:p>
    <w:p w14:paraId="6EA02245" w14:textId="4855A2F0"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notranje kontrole, ki jo izvaja proizvajalec ozirom</w:t>
      </w:r>
      <w:r w:rsidR="00600637" w:rsidRPr="00340A29">
        <w:rPr>
          <w:rFonts w:ascii="Times New Roman" w:hAnsi="Times New Roman" w:cs="Times New Roman"/>
          <w:szCs w:val="24"/>
        </w:rPr>
        <w:t>a i</w:t>
      </w:r>
      <w:r w:rsidRPr="00340A29">
        <w:rPr>
          <w:rFonts w:ascii="Times New Roman" w:hAnsi="Times New Roman" w:cs="Times New Roman"/>
          <w:szCs w:val="24"/>
        </w:rPr>
        <w:t>zvajalec del in</w:t>
      </w:r>
    </w:p>
    <w:p w14:paraId="104FA030" w14:textId="23C22F16" w:rsidR="00A74831" w:rsidRPr="00340A29" w:rsidRDefault="00A74831"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zunanje k</w:t>
      </w:r>
      <w:r w:rsidR="00600637" w:rsidRPr="00340A29">
        <w:rPr>
          <w:rFonts w:ascii="Times New Roman" w:hAnsi="Times New Roman" w:cs="Times New Roman"/>
          <w:szCs w:val="24"/>
        </w:rPr>
        <w:t>ontrole, ki jo izvaja s strani n</w:t>
      </w:r>
      <w:r w:rsidRPr="00340A29">
        <w:rPr>
          <w:rFonts w:ascii="Times New Roman" w:hAnsi="Times New Roman" w:cs="Times New Roman"/>
          <w:szCs w:val="24"/>
        </w:rPr>
        <w:t>aročnika</w:t>
      </w:r>
      <w:r w:rsidR="00EF2169" w:rsidRPr="00340A29">
        <w:rPr>
          <w:rFonts w:ascii="Times New Roman" w:hAnsi="Times New Roman" w:cs="Times New Roman"/>
          <w:szCs w:val="24"/>
        </w:rPr>
        <w:t xml:space="preserve"> in soinvestitorja</w:t>
      </w:r>
      <w:r w:rsidRPr="00340A29">
        <w:rPr>
          <w:rFonts w:ascii="Times New Roman" w:hAnsi="Times New Roman" w:cs="Times New Roman"/>
          <w:szCs w:val="24"/>
        </w:rPr>
        <w:t xml:space="preserve"> pooblaščena strokovna organizacija, ki je pridobila dela na osnovi razpisa.</w:t>
      </w:r>
    </w:p>
    <w:p w14:paraId="59C1134C"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Odvzemna mesta vzorcev in merilna mesta določi izvajalec kontrole po statističnem naključnostnem izboru (priloga 2), če jih ne določi nadzornik, ki tudi koordinira odvzem.</w:t>
      </w:r>
    </w:p>
    <w:p w14:paraId="5F0E3DD9" w14:textId="029F2D46"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w:t>
      </w:r>
      <w:r w:rsidR="00600637" w:rsidRPr="00340A29">
        <w:rPr>
          <w:rFonts w:ascii="Times New Roman" w:eastAsia="Times New Roman" w:hAnsi="Times New Roman" w:cs="Times New Roman"/>
          <w:spacing w:val="-4"/>
          <w:szCs w:val="24"/>
        </w:rPr>
        <w:t>i</w:t>
      </w:r>
      <w:r w:rsidRPr="00340A29">
        <w:rPr>
          <w:rFonts w:ascii="Times New Roman" w:eastAsia="Times New Roman" w:hAnsi="Times New Roman" w:cs="Times New Roman"/>
          <w:spacing w:val="-4"/>
          <w:szCs w:val="24"/>
        </w:rPr>
        <w:t>zvajalca del. Vsa ta dela praviloma strokovno vodi nadzornik.</w:t>
      </w:r>
    </w:p>
    <w:p w14:paraId="4067959C"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Nadzornik lahko določi dodatne kontrolne preskuse, tudi, če mu je predloženo dokazilo o skladnosti.</w:t>
      </w:r>
    </w:p>
    <w:p w14:paraId="60E34B1A"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del je dolžan omogočiti nadzorniku vpogled v vse preskuse v sklopu notranje kontrole, rezultate notranje kontrole pa ustrezno obdelati in jih predložiti nadzorniku v dogovorjeni obliki in roku.</w:t>
      </w:r>
    </w:p>
    <w:p w14:paraId="0AC4FE96"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Celotno dokumentacijo preverjanja kakovosti materialov in gradbenih proizvodov ter izvršenih del mora obdelati pooblaščena strokovna organizacija/kontrolni organ kot zaključno poročilo.</w:t>
      </w:r>
    </w:p>
    <w:p w14:paraId="045EAC98" w14:textId="77777777" w:rsidR="00C666BD" w:rsidRPr="00340A29" w:rsidRDefault="00C666BD" w:rsidP="00A74831">
      <w:pPr>
        <w:spacing w:after="120" w:line="260" w:lineRule="exact"/>
        <w:ind w:right="62"/>
        <w:jc w:val="both"/>
        <w:rPr>
          <w:rFonts w:ascii="Times New Roman" w:eastAsia="Times New Roman" w:hAnsi="Times New Roman" w:cs="Times New Roman"/>
          <w:spacing w:val="-4"/>
          <w:szCs w:val="24"/>
        </w:rPr>
      </w:pPr>
    </w:p>
    <w:p w14:paraId="547C2529" w14:textId="1F406EBB" w:rsidR="00600637" w:rsidRPr="00340A29" w:rsidRDefault="00C666BD" w:rsidP="00600637">
      <w:pPr>
        <w:jc w:val="both"/>
        <w:rPr>
          <w:rFonts w:ascii="Times New Roman" w:hAnsi="Times New Roman" w:cs="Times New Roman"/>
          <w:b/>
          <w:szCs w:val="24"/>
        </w:rPr>
      </w:pPr>
      <w:r w:rsidRPr="00340A29">
        <w:rPr>
          <w:rFonts w:ascii="Times New Roman" w:hAnsi="Times New Roman" w:cs="Times New Roman"/>
          <w:b/>
          <w:szCs w:val="24"/>
        </w:rPr>
        <w:t>4.3.2.</w:t>
      </w:r>
      <w:r w:rsidR="00600637" w:rsidRPr="00340A29">
        <w:rPr>
          <w:rFonts w:ascii="Times New Roman" w:hAnsi="Times New Roman" w:cs="Times New Roman"/>
          <w:b/>
          <w:szCs w:val="24"/>
        </w:rPr>
        <w:t xml:space="preserve"> Program preiskav</w:t>
      </w:r>
    </w:p>
    <w:p w14:paraId="39AA6E3C" w14:textId="77777777" w:rsidR="00600637" w:rsidRPr="00340A29" w:rsidRDefault="00600637" w:rsidP="00600637">
      <w:pPr>
        <w:jc w:val="both"/>
        <w:rPr>
          <w:rFonts w:ascii="Times New Roman" w:hAnsi="Times New Roman" w:cs="Times New Roman"/>
          <w:szCs w:val="24"/>
        </w:rPr>
      </w:pPr>
      <w:r w:rsidRPr="00340A29">
        <w:rPr>
          <w:rFonts w:ascii="Times New Roman" w:hAnsi="Times New Roman" w:cs="Times New Roman"/>
          <w:szCs w:val="24"/>
        </w:rPr>
        <w:t>V okviru tekočih preiskav mora izvajalec, pred pričetkom del, pripraviti program preiskav za dokazovanje kvalitete izvedenih del. Program mora potrditi inženir. V programu je prikazano:</w:t>
      </w:r>
    </w:p>
    <w:p w14:paraId="5A53D38E" w14:textId="77777777" w:rsidR="00600637" w:rsidRPr="00340A29" w:rsidRDefault="00600637" w:rsidP="003C7CAB">
      <w:pPr>
        <w:pStyle w:val="Odstavekseznama"/>
        <w:numPr>
          <w:ilvl w:val="0"/>
          <w:numId w:val="14"/>
        </w:numPr>
        <w:jc w:val="both"/>
        <w:rPr>
          <w:sz w:val="24"/>
          <w:szCs w:val="24"/>
          <w:lang w:val="sl-SI"/>
        </w:rPr>
      </w:pPr>
      <w:r w:rsidRPr="00340A29">
        <w:rPr>
          <w:sz w:val="24"/>
          <w:szCs w:val="24"/>
          <w:lang w:val="sl-SI"/>
        </w:rPr>
        <w:t xml:space="preserve">vrsta preiskav </w:t>
      </w:r>
    </w:p>
    <w:p w14:paraId="5CE7CDAB" w14:textId="77777777" w:rsidR="00600637" w:rsidRPr="00340A29" w:rsidRDefault="00600637" w:rsidP="003C7CAB">
      <w:pPr>
        <w:pStyle w:val="Odstavekseznama"/>
        <w:numPr>
          <w:ilvl w:val="0"/>
          <w:numId w:val="14"/>
        </w:numPr>
        <w:jc w:val="both"/>
        <w:rPr>
          <w:sz w:val="24"/>
          <w:szCs w:val="24"/>
          <w:lang w:val="sl-SI"/>
        </w:rPr>
      </w:pPr>
      <w:r w:rsidRPr="00340A29">
        <w:rPr>
          <w:sz w:val="24"/>
          <w:szCs w:val="24"/>
          <w:lang w:val="sl-SI"/>
        </w:rPr>
        <w:t xml:space="preserve">način preiskav </w:t>
      </w:r>
    </w:p>
    <w:p w14:paraId="43CA0637" w14:textId="77777777" w:rsidR="00600637" w:rsidRPr="00340A29" w:rsidRDefault="00600637" w:rsidP="003C7CAB">
      <w:pPr>
        <w:pStyle w:val="Odstavekseznama"/>
        <w:numPr>
          <w:ilvl w:val="0"/>
          <w:numId w:val="14"/>
        </w:numPr>
        <w:jc w:val="both"/>
        <w:rPr>
          <w:sz w:val="24"/>
          <w:szCs w:val="24"/>
          <w:lang w:val="sl-SI"/>
        </w:rPr>
      </w:pPr>
      <w:r w:rsidRPr="00340A29">
        <w:rPr>
          <w:sz w:val="24"/>
          <w:szCs w:val="24"/>
          <w:lang w:val="sl-SI"/>
        </w:rPr>
        <w:t>mejne vrednosti rezultatov in</w:t>
      </w:r>
    </w:p>
    <w:p w14:paraId="385D57CE" w14:textId="77777777" w:rsidR="00600637" w:rsidRPr="00340A29" w:rsidRDefault="00600637" w:rsidP="003C7CAB">
      <w:pPr>
        <w:pStyle w:val="Odstavekseznama"/>
        <w:numPr>
          <w:ilvl w:val="0"/>
          <w:numId w:val="14"/>
        </w:numPr>
        <w:jc w:val="both"/>
        <w:rPr>
          <w:sz w:val="24"/>
          <w:szCs w:val="24"/>
          <w:lang w:val="sl-SI"/>
        </w:rPr>
      </w:pPr>
      <w:r w:rsidRPr="00340A29">
        <w:rPr>
          <w:sz w:val="24"/>
          <w:szCs w:val="24"/>
          <w:lang w:val="sl-SI"/>
        </w:rPr>
        <w:t>število preiskav za posamezna dela</w:t>
      </w:r>
    </w:p>
    <w:p w14:paraId="426787AD" w14:textId="05E4CAD6" w:rsidR="00A74831" w:rsidRPr="00340A29" w:rsidRDefault="00C666BD" w:rsidP="00C666BD">
      <w:pPr>
        <w:pStyle w:val="Naslov3"/>
        <w:numPr>
          <w:ilvl w:val="0"/>
          <w:numId w:val="0"/>
        </w:numPr>
        <w:rPr>
          <w:rFonts w:ascii="Times New Roman" w:hAnsi="Times New Roman" w:cs="Times New Roman"/>
        </w:rPr>
      </w:pPr>
      <w:bookmarkStart w:id="19" w:name="_Toc332269782"/>
      <w:bookmarkStart w:id="20" w:name="_Toc503851097"/>
      <w:r w:rsidRPr="00340A29">
        <w:rPr>
          <w:rFonts w:ascii="Times New Roman" w:hAnsi="Times New Roman" w:cs="Times New Roman"/>
        </w:rPr>
        <w:t xml:space="preserve">4.3.3. </w:t>
      </w:r>
      <w:r w:rsidR="00A74831" w:rsidRPr="00340A29">
        <w:rPr>
          <w:rFonts w:ascii="Times New Roman" w:hAnsi="Times New Roman" w:cs="Times New Roman"/>
        </w:rPr>
        <w:t>Vrste preskusov</w:t>
      </w:r>
      <w:bookmarkEnd w:id="19"/>
      <w:bookmarkEnd w:id="20"/>
      <w:r w:rsidR="00A74831" w:rsidRPr="00340A29">
        <w:rPr>
          <w:rFonts w:ascii="Times New Roman" w:hAnsi="Times New Roman" w:cs="Times New Roman"/>
        </w:rPr>
        <w:t xml:space="preserve"> </w:t>
      </w:r>
    </w:p>
    <w:p w14:paraId="18CCC0C1"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programu preskusov v sklopu notranje in zunanje kontrole za posamezne materiale in gradbene proizvode, mora biti vključena celovita izvedba preskusov istovetnosti.</w:t>
      </w:r>
    </w:p>
    <w:p w14:paraId="020B7BD7" w14:textId="634C6229" w:rsidR="00A74831" w:rsidRPr="00340A29" w:rsidRDefault="00C666BD" w:rsidP="00C666BD">
      <w:pPr>
        <w:pStyle w:val="Naslov4"/>
        <w:numPr>
          <w:ilvl w:val="0"/>
          <w:numId w:val="0"/>
        </w:numPr>
        <w:tabs>
          <w:tab w:val="left" w:pos="709"/>
        </w:tabs>
        <w:rPr>
          <w:rFonts w:ascii="Times New Roman" w:hAnsi="Times New Roman" w:cs="Times New Roman"/>
          <w:b w:val="0"/>
          <w:szCs w:val="24"/>
        </w:rPr>
      </w:pPr>
      <w:bookmarkStart w:id="21" w:name="_Toc332269783"/>
      <w:r w:rsidRPr="00340A29">
        <w:rPr>
          <w:rFonts w:ascii="Times New Roman" w:hAnsi="Times New Roman" w:cs="Times New Roman"/>
          <w:b w:val="0"/>
          <w:szCs w:val="24"/>
        </w:rPr>
        <w:t xml:space="preserve">4.3.3.1. </w:t>
      </w:r>
      <w:r w:rsidR="00A74831" w:rsidRPr="00340A29">
        <w:rPr>
          <w:rFonts w:ascii="Times New Roman" w:hAnsi="Times New Roman" w:cs="Times New Roman"/>
          <w:b w:val="0"/>
          <w:szCs w:val="24"/>
        </w:rPr>
        <w:t>Začetni tipski preskus</w:t>
      </w:r>
      <w:bookmarkEnd w:id="21"/>
    </w:p>
    <w:p w14:paraId="0D9AA4C6"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00B00638" w14:textId="49A11D17" w:rsidR="00A74831" w:rsidRPr="00340A29" w:rsidRDefault="00C666BD" w:rsidP="00C666BD">
      <w:pPr>
        <w:pStyle w:val="Naslov4"/>
        <w:numPr>
          <w:ilvl w:val="0"/>
          <w:numId w:val="0"/>
        </w:numPr>
        <w:rPr>
          <w:rFonts w:ascii="Times New Roman" w:hAnsi="Times New Roman" w:cs="Times New Roman"/>
          <w:b w:val="0"/>
          <w:szCs w:val="24"/>
        </w:rPr>
      </w:pPr>
      <w:bookmarkStart w:id="22" w:name="_Toc332269784"/>
      <w:r w:rsidRPr="00340A29">
        <w:rPr>
          <w:rFonts w:ascii="Times New Roman" w:hAnsi="Times New Roman" w:cs="Times New Roman"/>
          <w:b w:val="0"/>
          <w:szCs w:val="24"/>
        </w:rPr>
        <w:t xml:space="preserve">4.3.3.2. </w:t>
      </w:r>
      <w:r w:rsidR="00A74831" w:rsidRPr="00340A29">
        <w:rPr>
          <w:rFonts w:ascii="Times New Roman" w:hAnsi="Times New Roman" w:cs="Times New Roman"/>
          <w:b w:val="0"/>
          <w:szCs w:val="24"/>
        </w:rPr>
        <w:t>Kontrola proizvodnje</w:t>
      </w:r>
      <w:bookmarkEnd w:id="22"/>
    </w:p>
    <w:p w14:paraId="7BEB44FE"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Vrednotenje skladnosti materiala, načrtovanega za proizvodnjo, ali proizvoda obsega začetni tipski preskus in kontrolo proizvodnje. Takšno preverjanje ni potrebno za zemljine in materiale, načrtovane za podobno uporabo.</w:t>
      </w:r>
    </w:p>
    <w:p w14:paraId="0BC2BC63"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Za materiale in proizvode je treba pred pričetkom redne predelave v strojih in napravah, od katerih je odvisna kakovost del, izvršiti kontrolo proizvodnje, to je preskus strojev in naprav glede zahtevane </w:t>
      </w:r>
      <w:r w:rsidRPr="00340A29">
        <w:rPr>
          <w:rFonts w:ascii="Times New Roman" w:eastAsia="Times New Roman" w:hAnsi="Times New Roman" w:cs="Times New Roman"/>
          <w:spacing w:val="-4"/>
          <w:szCs w:val="24"/>
        </w:rPr>
        <w:lastRenderedPageBreak/>
        <w:t>skladnosti in kakovosti proizvoda, ki je določena v posebnih tehničnih pogojih oziroma v projektni dokumentaciji.</w:t>
      </w:r>
    </w:p>
    <w:p w14:paraId="48C1E793"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Za kontrolo proizvodnje potrebni preskusi obsegajo ugotavljanje skladnosti in kakovosti materialov in proizvodov.</w:t>
      </w:r>
    </w:p>
    <w:p w14:paraId="51DDC26D" w14:textId="5056FA52"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Certifikat (potrdilo) o skladnosti kontrole proizvodnje</w:t>
      </w:r>
      <w:r w:rsidR="00600637" w:rsidRPr="00340A29">
        <w:rPr>
          <w:rFonts w:ascii="Times New Roman" w:eastAsia="Times New Roman" w:hAnsi="Times New Roman" w:cs="Times New Roman"/>
          <w:spacing w:val="-4"/>
          <w:szCs w:val="24"/>
        </w:rPr>
        <w:t xml:space="preserve"> mora predložiti i</w:t>
      </w:r>
      <w:r w:rsidRPr="00340A29">
        <w:rPr>
          <w:rFonts w:ascii="Times New Roman" w:eastAsia="Times New Roman" w:hAnsi="Times New Roman" w:cs="Times New Roman"/>
          <w:spacing w:val="-4"/>
          <w:szCs w:val="24"/>
        </w:rPr>
        <w:t>zvajalec del nadzorniku najmanj tri dni pred nameravanim pričetkom del.</w:t>
      </w:r>
    </w:p>
    <w:p w14:paraId="4378A923" w14:textId="4E46ADD0"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Stroški dokazne proizvodnje bremenijo izvajalca del.</w:t>
      </w:r>
    </w:p>
    <w:p w14:paraId="06FD7FE1" w14:textId="77777777" w:rsidR="00A74831" w:rsidRPr="00340A29" w:rsidRDefault="00A74831" w:rsidP="00A74831">
      <w:pPr>
        <w:jc w:val="both"/>
        <w:rPr>
          <w:rFonts w:ascii="Times New Roman" w:hAnsi="Times New Roman" w:cs="Times New Roman"/>
          <w:szCs w:val="24"/>
        </w:rPr>
      </w:pPr>
      <w:r w:rsidRPr="00340A29">
        <w:rPr>
          <w:rFonts w:ascii="Times New Roman" w:hAnsi="Times New Roman" w:cs="Times New Roman"/>
          <w:szCs w:val="24"/>
        </w:rPr>
        <w:t>Praviloma je treba predložiti dokazila za materiale iz istega vira ali za istovrstna dela le enkrat.</w:t>
      </w:r>
    </w:p>
    <w:p w14:paraId="461F9E40" w14:textId="2AC75E80" w:rsidR="00A74831" w:rsidRPr="00340A29" w:rsidRDefault="00C666BD" w:rsidP="00C666BD">
      <w:pPr>
        <w:pStyle w:val="Naslov4"/>
        <w:numPr>
          <w:ilvl w:val="0"/>
          <w:numId w:val="0"/>
        </w:numPr>
        <w:rPr>
          <w:rFonts w:ascii="Times New Roman" w:hAnsi="Times New Roman" w:cs="Times New Roman"/>
          <w:b w:val="0"/>
          <w:szCs w:val="24"/>
        </w:rPr>
      </w:pPr>
      <w:bookmarkStart w:id="23" w:name="_Toc332269785"/>
      <w:r w:rsidRPr="00340A29">
        <w:rPr>
          <w:rFonts w:ascii="Times New Roman" w:hAnsi="Times New Roman" w:cs="Times New Roman"/>
          <w:b w:val="0"/>
          <w:szCs w:val="24"/>
        </w:rPr>
        <w:t xml:space="preserve">4.3.3.3. </w:t>
      </w:r>
      <w:r w:rsidR="00A74831" w:rsidRPr="00340A29">
        <w:rPr>
          <w:rFonts w:ascii="Times New Roman" w:hAnsi="Times New Roman" w:cs="Times New Roman"/>
          <w:b w:val="0"/>
          <w:szCs w:val="24"/>
        </w:rPr>
        <w:t>Dokazno vgrajevanje</w:t>
      </w:r>
      <w:bookmarkEnd w:id="23"/>
    </w:p>
    <w:p w14:paraId="4606C9FA"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Na osnovi ustreznih rezultatov preskusov začetne laboratorijske sestave ter kontrole proizvodnje (preskušanje strojev in naprav) lahko odobri nadzornik dokazno vgrajevanje.</w:t>
      </w:r>
    </w:p>
    <w:p w14:paraId="0D7F55AA"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Kontrolni preskusi pri dokaznem vgrajevanju obsegajo ugotavljanje kakovosti proizvoda pri transportu, vgrajevanju in v vgrajenem stanju.</w:t>
      </w:r>
    </w:p>
    <w:p w14:paraId="69060610"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Dokazno vgrajevanje nadzirata nadzornik in zunanja kontrola (kontrolni organ). Stroški dokaznega vgrajevanja bremenijo Izvajalca del.</w:t>
      </w:r>
    </w:p>
    <w:p w14:paraId="3D83C080" w14:textId="0E762F01" w:rsidR="00C666BD"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Če je pri dokaznem vgrajevanju dosežena zahtevana kakovost del, odobri nadzornik nadaljnje izvajanje del.</w:t>
      </w:r>
    </w:p>
    <w:p w14:paraId="1AE0EFE7" w14:textId="027CBA8E" w:rsidR="00A74831" w:rsidRPr="00340A29" w:rsidRDefault="00C666BD" w:rsidP="00C666BD">
      <w:pPr>
        <w:spacing w:after="120" w:line="260" w:lineRule="exact"/>
        <w:ind w:right="62"/>
        <w:jc w:val="both"/>
        <w:rPr>
          <w:rFonts w:ascii="Times New Roman" w:hAnsi="Times New Roman" w:cs="Times New Roman"/>
        </w:rPr>
      </w:pPr>
      <w:bookmarkStart w:id="24" w:name="_Toc332269786"/>
      <w:r w:rsidRPr="00340A29">
        <w:rPr>
          <w:rFonts w:ascii="Times New Roman" w:hAnsi="Times New Roman" w:cs="Times New Roman"/>
        </w:rPr>
        <w:t xml:space="preserve">4.3.3.4. </w:t>
      </w:r>
      <w:r w:rsidR="00A74831" w:rsidRPr="00340A29">
        <w:rPr>
          <w:rFonts w:ascii="Times New Roman" w:hAnsi="Times New Roman" w:cs="Times New Roman"/>
        </w:rPr>
        <w:t>Notranja kontrola</w:t>
      </w:r>
      <w:bookmarkEnd w:id="24"/>
    </w:p>
    <w:p w14:paraId="42603CAC" w14:textId="1B806A24" w:rsidR="00A74831" w:rsidRPr="00340A29" w:rsidRDefault="00527BCC"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Proizvajalec in/ali i</w:t>
      </w:r>
      <w:r w:rsidR="00A74831" w:rsidRPr="00340A29">
        <w:rPr>
          <w:rFonts w:ascii="Times New Roman" w:eastAsia="Times New Roman" w:hAnsi="Times New Roman" w:cs="Times New Roman"/>
          <w:spacing w:val="-4"/>
          <w:szCs w:val="24"/>
        </w:rPr>
        <w:t>zvajalec del mora izvršiti vse preskuse v sklopu notranje kontrole, potrebne za preverjanje kakovosti materialov, tehnologije in izvedenih del. Za izvajanje notranje kontrole mora predložiti ustrezna dokazila o usposobljenosti.</w:t>
      </w:r>
    </w:p>
    <w:p w14:paraId="01045E77" w14:textId="6B2C70DC" w:rsidR="00A74831" w:rsidRPr="00340A29" w:rsidRDefault="00A74831" w:rsidP="00A74831">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Naloge za oceno skladnosti, ki so</w:t>
      </w:r>
      <w:r w:rsidR="00600637" w:rsidRPr="00340A29">
        <w:rPr>
          <w:rFonts w:ascii="Times New Roman" w:eastAsia="Times New Roman" w:hAnsi="Times New Roman" w:cs="Times New Roman"/>
          <w:spacing w:val="-4"/>
          <w:szCs w:val="24"/>
        </w:rPr>
        <w:t xml:space="preserve"> dolžnost proizvajalca oziroma i</w:t>
      </w:r>
      <w:r w:rsidRPr="00340A29">
        <w:rPr>
          <w:rFonts w:ascii="Times New Roman" w:eastAsia="Times New Roman" w:hAnsi="Times New Roman" w:cs="Times New Roman"/>
          <w:spacing w:val="-4"/>
          <w:szCs w:val="24"/>
        </w:rPr>
        <w:t>zvajalca del in so podrobno opredeljene v SIST EN, so:</w:t>
      </w:r>
    </w:p>
    <w:p w14:paraId="1FA8B5C0"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začetni preskus proizvoda oziroma začetni preskus na poskusnem polju (dokazna proizvodnja in dokazno vgrajevanje), če sta v predpisanem sistemu potrjevanja skladnosti predvidena kot naloga proizvajalca oziroma izvajalca del</w:t>
      </w:r>
    </w:p>
    <w:p w14:paraId="26515B46"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kontrola proizvodnje v obratu oziroma kontrola vgrajevanja proizvoda ali kontrola izvajanja del na gradbišču, vključno s kontrolo proizvodnih naprav</w:t>
      </w:r>
    </w:p>
    <w:p w14:paraId="1A274737"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notranji kontrolni preskusi po sprejetem programu povprečne pogostosti preskusov</w:t>
      </w:r>
    </w:p>
    <w:p w14:paraId="6FE3BC57" w14:textId="77777777" w:rsidR="00A74831" w:rsidRPr="00340A29" w:rsidRDefault="00A74831"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ovrednotenje skladnosti glede na predpisane lastnosti posamezne vrste proizvoda.</w:t>
      </w:r>
    </w:p>
    <w:p w14:paraId="0EBD5660" w14:textId="44B12059"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Re</w:t>
      </w:r>
      <w:r w:rsidR="00600637" w:rsidRPr="00340A29">
        <w:rPr>
          <w:rFonts w:ascii="Times New Roman" w:eastAsia="Times New Roman" w:hAnsi="Times New Roman" w:cs="Times New Roman"/>
          <w:spacing w:val="-4"/>
          <w:szCs w:val="24"/>
        </w:rPr>
        <w:t>zultate notranje kontrole mora i</w:t>
      </w:r>
      <w:r w:rsidRPr="00340A29">
        <w:rPr>
          <w:rFonts w:ascii="Times New Roman" w:eastAsia="Times New Roman" w:hAnsi="Times New Roman" w:cs="Times New Roman"/>
          <w:spacing w:val="-4"/>
          <w:szCs w:val="24"/>
        </w:rPr>
        <w:t>zvajalec del primerno dokumentirati in redno sporočati nadzorniku in kontrolnemu organu za izvajanje zunanje kontrole.</w:t>
      </w:r>
    </w:p>
    <w:p w14:paraId="10A74704"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je odgovoren in jamči, da je vsa potrebna testna in merilna oprema za izvajanje preskusov pregledana in umerjena.</w:t>
      </w:r>
    </w:p>
    <w:p w14:paraId="7C5C2962"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mora zagotoviti vse detajle aktualnih testnih postopkov in predlagane metode za teste na objektu.</w:t>
      </w:r>
    </w:p>
    <w:p w14:paraId="76AC98FF"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da izvajalčeva notranja kontrola ali pogodbeni laboratorij ugotovi odstopanje kakovosti od zahtevane v projektni dokumentaciji in v posebnih tehničnih pogojih, mora izvajalec o tem takoj obvestiti nadzornika in ustrezno ukrepati. Potrebne ukrepe lahko določi tudi nadzornik.</w:t>
      </w:r>
    </w:p>
    <w:p w14:paraId="56766D57"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Stroški preskusov v sklopu notranje kontrole bremenijo Izvajalca del.</w:t>
      </w:r>
    </w:p>
    <w:p w14:paraId="184D8271" w14:textId="5302F84D" w:rsidR="00A74831" w:rsidRPr="00340A29" w:rsidRDefault="00C666BD" w:rsidP="00C666BD">
      <w:pPr>
        <w:pStyle w:val="Naslov4"/>
        <w:numPr>
          <w:ilvl w:val="0"/>
          <w:numId w:val="0"/>
        </w:numPr>
        <w:rPr>
          <w:rFonts w:ascii="Times New Roman" w:hAnsi="Times New Roman" w:cs="Times New Roman"/>
          <w:b w:val="0"/>
          <w:szCs w:val="24"/>
        </w:rPr>
      </w:pPr>
      <w:bookmarkStart w:id="25" w:name="_Toc332269787"/>
      <w:r w:rsidRPr="00340A29">
        <w:rPr>
          <w:rFonts w:ascii="Times New Roman" w:hAnsi="Times New Roman" w:cs="Times New Roman"/>
          <w:b w:val="0"/>
          <w:szCs w:val="24"/>
        </w:rPr>
        <w:t xml:space="preserve">4.3.3.5. </w:t>
      </w:r>
      <w:r w:rsidR="00A74831" w:rsidRPr="00340A29">
        <w:rPr>
          <w:rFonts w:ascii="Times New Roman" w:hAnsi="Times New Roman" w:cs="Times New Roman"/>
          <w:b w:val="0"/>
          <w:szCs w:val="24"/>
        </w:rPr>
        <w:t>Zunanja kontrola</w:t>
      </w:r>
      <w:bookmarkEnd w:id="25"/>
    </w:p>
    <w:p w14:paraId="7091E8BD" w14:textId="77777777" w:rsidR="00A74831" w:rsidRPr="00340A29" w:rsidRDefault="00A74831" w:rsidP="00A74831">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Naloge za oceno skladnosti ali za odobritev notranje kontrole v proizvodnem obratu oziroma za prevzemanje vgrajenih gradbenih proizvodov, ki so dolžnost priznanega organa, so:</w:t>
      </w:r>
    </w:p>
    <w:p w14:paraId="289A83A3" w14:textId="77777777"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lastRenderedPageBreak/>
        <w:t>pregled in presoja ovrednotenja skladnosti, ki jo je opravil proizvajalec oziroma izvajalec del</w:t>
      </w:r>
    </w:p>
    <w:p w14:paraId="4AB8CA1F" w14:textId="7D9B76BF" w:rsidR="00A74831" w:rsidRPr="00340A29" w:rsidRDefault="00A74831"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kontrolno preskušanje vzorcev, vzetih naključno pri nadzoru nad notranjo kontrolo v proizvodnem obratu oziroma na gradbišču, če to zahteva</w:t>
      </w:r>
      <w:r w:rsidR="00EF2169" w:rsidRPr="00340A29">
        <w:rPr>
          <w:rFonts w:ascii="Times New Roman" w:hAnsi="Times New Roman" w:cs="Times New Roman"/>
          <w:szCs w:val="24"/>
        </w:rPr>
        <w:t>ta</w:t>
      </w:r>
      <w:r w:rsidRPr="00340A29">
        <w:rPr>
          <w:rFonts w:ascii="Times New Roman" w:hAnsi="Times New Roman" w:cs="Times New Roman"/>
          <w:szCs w:val="24"/>
        </w:rPr>
        <w:t xml:space="preserve"> naročnik</w:t>
      </w:r>
      <w:r w:rsidR="00EF2169" w:rsidRPr="00340A29">
        <w:rPr>
          <w:rFonts w:ascii="Times New Roman" w:hAnsi="Times New Roman" w:cs="Times New Roman"/>
          <w:szCs w:val="24"/>
        </w:rPr>
        <w:t xml:space="preserve"> ali soinvestitor</w:t>
      </w:r>
      <w:r w:rsidRPr="00340A29">
        <w:rPr>
          <w:rFonts w:ascii="Times New Roman" w:hAnsi="Times New Roman" w:cs="Times New Roman"/>
          <w:szCs w:val="24"/>
        </w:rPr>
        <w:t xml:space="preserve"> v sklopu sistema potrjevanja skladnosti</w:t>
      </w:r>
    </w:p>
    <w:p w14:paraId="2E2EF329" w14:textId="77777777" w:rsidR="00A74831" w:rsidRPr="00340A29" w:rsidRDefault="00A74831"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vrednotenje skladnosti proizvoda.</w:t>
      </w:r>
    </w:p>
    <w:p w14:paraId="5A3334F3"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hAnsi="Times New Roman" w:cs="Times New Roman"/>
          <w:szCs w:val="24"/>
        </w:rPr>
        <w:t xml:space="preserve">Ob dokončanju </w:t>
      </w:r>
      <w:r w:rsidRPr="00340A29">
        <w:rPr>
          <w:rFonts w:ascii="Times New Roman" w:eastAsia="Times New Roman" w:hAnsi="Times New Roman" w:cs="Times New Roman"/>
          <w:spacing w:val="-4"/>
          <w:szCs w:val="24"/>
        </w:rPr>
        <w:t>objekta ali njegovega dela, mora izdelati priznani organ, končno oceno o primernosti celotne količine vgrajenih gradbenih proizvodov za nameravano rabo v objektu.</w:t>
      </w:r>
    </w:p>
    <w:p w14:paraId="79832BEF" w14:textId="1C1DADFA"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več manjš</w:t>
      </w:r>
      <w:r w:rsidR="00527BCC" w:rsidRPr="00340A29">
        <w:rPr>
          <w:rFonts w:ascii="Times New Roman" w:eastAsia="Times New Roman" w:hAnsi="Times New Roman" w:cs="Times New Roman"/>
          <w:spacing w:val="-4"/>
          <w:szCs w:val="24"/>
        </w:rPr>
        <w:t>ih objektov, ki jih gradi isti i</w:t>
      </w:r>
      <w:r w:rsidRPr="00340A29">
        <w:rPr>
          <w:rFonts w:ascii="Times New Roman" w:eastAsia="Times New Roman" w:hAnsi="Times New Roman" w:cs="Times New Roman"/>
          <w:spacing w:val="-4"/>
          <w:szCs w:val="24"/>
        </w:rPr>
        <w:t xml:space="preserve">zvajalec del pod enakimi tehnološkimi pogoji, je mogoče nekatere naloge zunanje kontrole porazdeliti na večje število objektov. Tako dobljene rezultate se sme upoštevati pri ugotavljanju skladnosti gradbenih proizvodov na posameznem objektu. </w:t>
      </w:r>
    </w:p>
    <w:p w14:paraId="383971FA" w14:textId="1631695A"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0ED64AEE"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Rezultati zunanje kontrole, vključno poročila o rednem pregledu notranje kontrole, ki morajo biti vključena v pisno poročilo organa, so osnova za prevzem in obračun vgrajenega materiala. </w:t>
      </w:r>
    </w:p>
    <w:p w14:paraId="4E054E66" w14:textId="0BBC9D42"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Če izvajalec del </w:t>
      </w:r>
      <w:r w:rsidR="00600637" w:rsidRPr="00340A29">
        <w:rPr>
          <w:rFonts w:ascii="Times New Roman" w:eastAsia="Times New Roman" w:hAnsi="Times New Roman" w:cs="Times New Roman"/>
          <w:spacing w:val="-4"/>
          <w:szCs w:val="24"/>
        </w:rPr>
        <w:t>meni</w:t>
      </w:r>
      <w:r w:rsidRPr="00340A29">
        <w:rPr>
          <w:rFonts w:ascii="Times New Roman" w:eastAsia="Times New Roman" w:hAnsi="Times New Roman" w:cs="Times New Roman"/>
          <w:spacing w:val="-4"/>
          <w:szCs w:val="24"/>
        </w:rPr>
        <w:t>,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3C9D72E6" w14:textId="20F30666"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7F4DC535" w14:textId="6C134B94"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Stroški zunanje kontrole bremenijo naročnika</w:t>
      </w:r>
      <w:r w:rsidR="00EF2169" w:rsidRPr="00340A29">
        <w:rPr>
          <w:rFonts w:ascii="Times New Roman" w:eastAsia="Times New Roman" w:hAnsi="Times New Roman" w:cs="Times New Roman"/>
          <w:spacing w:val="-4"/>
          <w:szCs w:val="24"/>
        </w:rPr>
        <w:t xml:space="preserve"> in soinvestitorja</w:t>
      </w:r>
      <w:r w:rsidRPr="00340A29">
        <w:rPr>
          <w:rFonts w:ascii="Times New Roman" w:eastAsia="Times New Roman" w:hAnsi="Times New Roman" w:cs="Times New Roman"/>
          <w:spacing w:val="-4"/>
          <w:szCs w:val="24"/>
        </w:rPr>
        <w:t>.</w:t>
      </w:r>
    </w:p>
    <w:p w14:paraId="6593726B"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zunanje kontrole ne more biti hkrati izvajalec notranje kontrole.</w:t>
      </w:r>
    </w:p>
    <w:p w14:paraId="64996FED" w14:textId="5DAC708D" w:rsidR="00A74831" w:rsidRPr="00340A29" w:rsidRDefault="00C666BD" w:rsidP="00C666BD">
      <w:pPr>
        <w:pStyle w:val="Naslov4"/>
        <w:numPr>
          <w:ilvl w:val="0"/>
          <w:numId w:val="0"/>
        </w:numPr>
        <w:ind w:left="851" w:hanging="851"/>
        <w:rPr>
          <w:rFonts w:ascii="Times New Roman" w:hAnsi="Times New Roman" w:cs="Times New Roman"/>
          <w:b w:val="0"/>
          <w:szCs w:val="24"/>
        </w:rPr>
      </w:pPr>
      <w:bookmarkStart w:id="26" w:name="_Toc332269788"/>
      <w:r w:rsidRPr="00340A29">
        <w:rPr>
          <w:rFonts w:ascii="Times New Roman" w:hAnsi="Times New Roman" w:cs="Times New Roman"/>
          <w:b w:val="0"/>
          <w:szCs w:val="24"/>
        </w:rPr>
        <w:t xml:space="preserve">4.3.3.6. </w:t>
      </w:r>
      <w:r w:rsidR="00A74831" w:rsidRPr="00340A29">
        <w:rPr>
          <w:rFonts w:ascii="Times New Roman" w:hAnsi="Times New Roman" w:cs="Times New Roman"/>
          <w:b w:val="0"/>
          <w:szCs w:val="24"/>
        </w:rPr>
        <w:t>Preostali preskusi</w:t>
      </w:r>
      <w:bookmarkEnd w:id="26"/>
    </w:p>
    <w:p w14:paraId="6D67B701" w14:textId="22762BC4"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Stroški za preskuse in izdelavo predlogov za sanacije, ki bodo potrebni v zvezi z nepredvidenimi terenskimi razmerami, bremenijo naročnika</w:t>
      </w:r>
      <w:r w:rsidR="00EF2169" w:rsidRPr="00340A29">
        <w:rPr>
          <w:rFonts w:ascii="Times New Roman" w:eastAsia="Times New Roman" w:hAnsi="Times New Roman" w:cs="Times New Roman"/>
          <w:spacing w:val="-4"/>
          <w:szCs w:val="24"/>
        </w:rPr>
        <w:t xml:space="preserve"> in soinvestitorja</w:t>
      </w:r>
      <w:r w:rsidRPr="00340A29">
        <w:rPr>
          <w:rFonts w:ascii="Times New Roman" w:eastAsia="Times New Roman" w:hAnsi="Times New Roman" w:cs="Times New Roman"/>
          <w:spacing w:val="-4"/>
          <w:szCs w:val="24"/>
        </w:rPr>
        <w:t>.</w:t>
      </w:r>
    </w:p>
    <w:p w14:paraId="3EE48E62" w14:textId="0699FDA5" w:rsidR="00A74831" w:rsidRPr="00340A29" w:rsidRDefault="00A74831" w:rsidP="00A74831">
      <w:pPr>
        <w:spacing w:after="120" w:line="260" w:lineRule="exact"/>
        <w:ind w:right="62"/>
        <w:jc w:val="both"/>
        <w:rPr>
          <w:rFonts w:ascii="Times New Roman" w:hAnsi="Times New Roman" w:cs="Times New Roman"/>
          <w:szCs w:val="24"/>
        </w:rPr>
      </w:pPr>
      <w:r w:rsidRPr="00340A29">
        <w:rPr>
          <w:rFonts w:ascii="Times New Roman" w:eastAsia="Times New Roman" w:hAnsi="Times New Roman" w:cs="Times New Roman"/>
          <w:spacing w:val="-4"/>
          <w:szCs w:val="24"/>
        </w:rPr>
        <w:t>Preskusi, predlogi za sanacije in morebitne dopolnitve, ki bodo potrebne zaradi tehnoloških</w:t>
      </w:r>
      <w:r w:rsidRPr="00340A29">
        <w:rPr>
          <w:rFonts w:ascii="Times New Roman" w:hAnsi="Times New Roman" w:cs="Times New Roman"/>
          <w:szCs w:val="24"/>
        </w:rPr>
        <w:t xml:space="preserve"> napak izvajalca del in/ali neizpolnjevanja zahtev po teh tehničnih pogojih, bremenijo izvajalca del.</w:t>
      </w:r>
    </w:p>
    <w:p w14:paraId="61372A87" w14:textId="15B13804" w:rsidR="00A74831" w:rsidRPr="00340A29" w:rsidRDefault="00C666BD" w:rsidP="00C666BD">
      <w:pPr>
        <w:pStyle w:val="Naslov3"/>
        <w:numPr>
          <w:ilvl w:val="0"/>
          <w:numId w:val="0"/>
        </w:numPr>
        <w:rPr>
          <w:rFonts w:ascii="Times New Roman" w:hAnsi="Times New Roman" w:cs="Times New Roman"/>
        </w:rPr>
      </w:pPr>
      <w:bookmarkStart w:id="27" w:name="_Toc332269789"/>
      <w:bookmarkStart w:id="28" w:name="_Toc503851098"/>
      <w:r w:rsidRPr="00340A29">
        <w:rPr>
          <w:rFonts w:ascii="Times New Roman" w:hAnsi="Times New Roman" w:cs="Times New Roman"/>
        </w:rPr>
        <w:t xml:space="preserve">4.3.4. </w:t>
      </w:r>
      <w:r w:rsidR="00A74831" w:rsidRPr="00340A29">
        <w:rPr>
          <w:rFonts w:ascii="Times New Roman" w:hAnsi="Times New Roman" w:cs="Times New Roman"/>
        </w:rPr>
        <w:t>Laboratorij</w:t>
      </w:r>
      <w:bookmarkEnd w:id="27"/>
      <w:bookmarkEnd w:id="28"/>
    </w:p>
    <w:p w14:paraId="1C677096"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bookmarkStart w:id="29" w:name="_Toc92851241"/>
      <w:bookmarkEnd w:id="29"/>
      <w:r w:rsidRPr="00340A29">
        <w:rPr>
          <w:rFonts w:ascii="Times New Roman" w:eastAsia="Times New Roman" w:hAnsi="Times New Roman" w:cs="Times New Roman"/>
          <w:spacing w:val="-4"/>
          <w:szCs w:val="24"/>
        </w:rPr>
        <w:t>Izvajalec del je dolžan organizirati laboratorij, ki mora zadovoljiti vse potrebe notranje kontrole.</w:t>
      </w:r>
    </w:p>
    <w:p w14:paraId="4756E16A"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Laboratorij mora izvajati preskuse v sklopu notranje kontrole v zahtevanem obsegu in po postopkih, opredeljenih v tehnični regulativi. Če ugotovi odstopanje od zahtev, mora ugotoviti vzroke tega odstopanja in nemudoma ukrepati.</w:t>
      </w:r>
    </w:p>
    <w:p w14:paraId="6B127ED0" w14:textId="77585C49"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3F97F390" w14:textId="69F4B58E"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bookmarkStart w:id="30" w:name="_Toc92851242"/>
      <w:bookmarkEnd w:id="30"/>
      <w:r w:rsidRPr="00340A29">
        <w:rPr>
          <w:rFonts w:ascii="Times New Roman" w:eastAsia="Times New Roman" w:hAnsi="Times New Roman" w:cs="Times New Roman"/>
          <w:spacing w:val="-4"/>
          <w:szCs w:val="24"/>
        </w:rPr>
        <w:t>Laboratorij mora imeti ustrezne prostore za delo in ustrezno osnovno opremo za izvajanje vseh pogojenih preskusov</w:t>
      </w:r>
      <w:r w:rsidR="00B938CB" w:rsidRPr="00340A29">
        <w:rPr>
          <w:rFonts w:ascii="Times New Roman" w:eastAsia="Times New Roman" w:hAnsi="Times New Roman" w:cs="Times New Roman"/>
          <w:spacing w:val="-4"/>
          <w:szCs w:val="24"/>
        </w:rPr>
        <w:t xml:space="preserve">. </w:t>
      </w:r>
      <w:r w:rsidRPr="00340A29">
        <w:rPr>
          <w:rFonts w:ascii="Times New Roman" w:eastAsia="Times New Roman" w:hAnsi="Times New Roman" w:cs="Times New Roman"/>
          <w:spacing w:val="-4"/>
          <w:szCs w:val="24"/>
        </w:rPr>
        <w:t xml:space="preserve">Poleg tega mora biti v laboratoriju poleg vodje stalno zaposleno ustrezno število strokovnih in pomožnih delavcev. V smislu tehničnih pogojev mora predložiti izvajalec del </w:t>
      </w:r>
      <w:r w:rsidRPr="00340A29">
        <w:rPr>
          <w:rFonts w:ascii="Times New Roman" w:eastAsia="Times New Roman" w:hAnsi="Times New Roman" w:cs="Times New Roman"/>
          <w:spacing w:val="-4"/>
          <w:szCs w:val="24"/>
        </w:rPr>
        <w:lastRenderedPageBreak/>
        <w:t>naročniku</w:t>
      </w:r>
      <w:r w:rsidR="00EF2169" w:rsidRPr="00340A29">
        <w:rPr>
          <w:rFonts w:ascii="Times New Roman" w:eastAsia="Times New Roman" w:hAnsi="Times New Roman" w:cs="Times New Roman"/>
          <w:spacing w:val="-4"/>
          <w:szCs w:val="24"/>
        </w:rPr>
        <w:t xml:space="preserve"> in soinvestitorju</w:t>
      </w:r>
      <w:r w:rsidRPr="00340A29">
        <w:rPr>
          <w:rFonts w:ascii="Times New Roman" w:eastAsia="Times New Roman" w:hAnsi="Times New Roman" w:cs="Times New Roman"/>
          <w:spacing w:val="-4"/>
          <w:szCs w:val="24"/>
        </w:rPr>
        <w:t xml:space="preserve"> pred pričetkom del dokazilo o ustreznosti celotne organizacije laboratorija s spiskom opreme in delavcev.</w:t>
      </w:r>
    </w:p>
    <w:p w14:paraId="4367BAD9" w14:textId="77777777" w:rsidR="00A74831" w:rsidRPr="00340A29" w:rsidRDefault="00A74831" w:rsidP="00A74831">
      <w:pPr>
        <w:spacing w:after="120" w:line="260" w:lineRule="exact"/>
        <w:ind w:right="62"/>
        <w:jc w:val="both"/>
        <w:rPr>
          <w:rFonts w:ascii="Times New Roman" w:eastAsia="Times New Roman" w:hAnsi="Times New Roman" w:cs="Times New Roman"/>
          <w:spacing w:val="-4"/>
          <w:szCs w:val="24"/>
        </w:rPr>
      </w:pPr>
      <w:bookmarkStart w:id="31" w:name="_Toc92851243"/>
      <w:bookmarkEnd w:id="31"/>
      <w:r w:rsidRPr="00340A29">
        <w:rPr>
          <w:rFonts w:ascii="Times New Roman" w:eastAsia="Times New Roman" w:hAnsi="Times New Roman" w:cs="Times New Roman"/>
          <w:spacing w:val="-4"/>
          <w:szCs w:val="24"/>
        </w:rPr>
        <w:t xml:space="preserve">Laboratorijska oprema, potrebna za izvajalčev laboratorij, mora biti pregledana in umerjena, delavci pa strokovno usposobljeni. </w:t>
      </w:r>
    </w:p>
    <w:p w14:paraId="1BFD8382" w14:textId="77777777" w:rsidR="00214F75" w:rsidRPr="00340A29" w:rsidRDefault="00214F75" w:rsidP="00F32C2C">
      <w:pPr>
        <w:jc w:val="both"/>
        <w:rPr>
          <w:rFonts w:ascii="Times New Roman" w:hAnsi="Times New Roman" w:cs="Times New Roman"/>
          <w:szCs w:val="24"/>
        </w:rPr>
      </w:pPr>
    </w:p>
    <w:p w14:paraId="589FC36D" w14:textId="77777777" w:rsidR="00FD642E" w:rsidRPr="00340A29" w:rsidRDefault="0078333D" w:rsidP="00F32C2C">
      <w:pPr>
        <w:jc w:val="both"/>
        <w:rPr>
          <w:rFonts w:ascii="Times New Roman" w:hAnsi="Times New Roman" w:cs="Times New Roman"/>
          <w:b/>
          <w:szCs w:val="24"/>
        </w:rPr>
      </w:pPr>
      <w:r w:rsidRPr="00340A29">
        <w:rPr>
          <w:rFonts w:ascii="Times New Roman" w:hAnsi="Times New Roman" w:cs="Times New Roman"/>
          <w:b/>
          <w:szCs w:val="24"/>
        </w:rPr>
        <w:t xml:space="preserve">4.4. </w:t>
      </w:r>
      <w:r w:rsidR="00214F75" w:rsidRPr="00340A29">
        <w:rPr>
          <w:rFonts w:ascii="Times New Roman" w:hAnsi="Times New Roman" w:cs="Times New Roman"/>
          <w:b/>
          <w:szCs w:val="24"/>
        </w:rPr>
        <w:t>Merjenje</w:t>
      </w:r>
    </w:p>
    <w:p w14:paraId="0419064A"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Količine posameznih del je treba meriti na osnovi enotnih mer, ki so določene v skladu s projektantskim popisom del, ki je sestavni del PZI projekta. Če ni določeno drugače, je treba količine določiti na osnovi dejansko izvršenih del in vgrajenih materialov v okviru projekta za posamezna dela. Vse količine se določajo zaokroženo, največ na dve decimalki, če se nadzorni organ in predstavnik izvajalca iz opravičljivih razlogov ne dogovorita drugače. </w:t>
      </w:r>
    </w:p>
    <w:p w14:paraId="4F13089E"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Za dela, za katera se iz kateregakoli razloga naknadno ne bi moglo več brez posebnih stroškov ugotavljati količin ali kakovosti, je dolžan izvajalec pravočasno zahtevati od nadzornega organa začasni prevzem, ki ga je treba pisno in z načrti dokumentirati in vpisati v gradbeno knjigo. </w:t>
      </w:r>
    </w:p>
    <w:p w14:paraId="283E7708"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Pred začasnim prevzemom in izmero se v takih primerih z deli ne sme nadaljevati. Če izvajalec v takem primeru opusti začasni prevzem, nosi vse posledice, ki bi nastale zaradi naknadnih del za ugotovitev dejanskih količin in kakovost izvršenega dela. </w:t>
      </w:r>
    </w:p>
    <w:p w14:paraId="7F693B61" w14:textId="77777777" w:rsidR="00FD642E" w:rsidRPr="00340A29" w:rsidRDefault="00214F75" w:rsidP="00F32C2C">
      <w:pPr>
        <w:jc w:val="both"/>
        <w:rPr>
          <w:rFonts w:ascii="Times New Roman" w:hAnsi="Times New Roman" w:cs="Times New Roman"/>
          <w:b/>
          <w:szCs w:val="24"/>
        </w:rPr>
      </w:pPr>
      <w:r w:rsidRPr="00340A29">
        <w:rPr>
          <w:rFonts w:ascii="Times New Roman" w:hAnsi="Times New Roman" w:cs="Times New Roman"/>
          <w:b/>
          <w:szCs w:val="24"/>
        </w:rPr>
        <w:t>4.4.</w:t>
      </w:r>
      <w:r w:rsidR="002508BF" w:rsidRPr="00340A29">
        <w:rPr>
          <w:rFonts w:ascii="Times New Roman" w:hAnsi="Times New Roman" w:cs="Times New Roman"/>
          <w:b/>
          <w:szCs w:val="24"/>
        </w:rPr>
        <w:t xml:space="preserve">1. </w:t>
      </w:r>
      <w:r w:rsidR="00FD642E" w:rsidRPr="00340A29">
        <w:rPr>
          <w:rFonts w:ascii="Times New Roman" w:hAnsi="Times New Roman" w:cs="Times New Roman"/>
          <w:b/>
          <w:szCs w:val="24"/>
        </w:rPr>
        <w:t xml:space="preserve">Knjiga obračunskih izmer </w:t>
      </w:r>
    </w:p>
    <w:p w14:paraId="0317F167"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Ugotovljene količine in izmere (začasno prevzetih) del je treba vpisati v knjigo obračunskih izmer. Vpisati se morajo vse mere in vrisati skice za vsa taka dela, ki se po izvršenem delu ne vidijo in tudi za tista dela, ki odstopajo od projektne dokumentacije. Izvajalec mora vse spremembe, nastale med gradnjo, označiti v ustreznih načrtih. </w:t>
      </w:r>
    </w:p>
    <w:p w14:paraId="4894A4F4"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Taki načrti postanejo sestavni del knjige obračunskih izmer in tudi PID dokumentacije, kjer se poleg grafike opišejo tudi vsa odstopanja od projekta PGD. </w:t>
      </w:r>
    </w:p>
    <w:p w14:paraId="098908C0"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Knjigo obračunskih izmer mora dostaviti izvajalec nadzornemu organu v potrditev enkrat mesečno, praviloma pred sestavo mesečnih situacij. Knjigo obračunskih izmer je treba voditi tekoče. </w:t>
      </w:r>
    </w:p>
    <w:p w14:paraId="69216BA3"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Če podatki v knjigi niso obojestransko potrjeni, takšni podatki niso podlaga za začasni (mesečni) obračun (situacijo). Če so v začasni obračun vključeni takšni nepotrjeni podatki, ima nadzorni organ pravico take začasno obračunane zneske izločiti iz začasnega obračuna. </w:t>
      </w:r>
    </w:p>
    <w:p w14:paraId="422B4DC4"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Nadzorni organ ima pravico, da odkloni potrditev količin za dela, za katere ima dokaz, da niso izvršena kakovostno in ne ustrezajo pogodbenim določilom, veljavnim predpisom in standardom. Prav tako ima nadzorni organ pravico, da odkloni potrditev količin za dela, pri katerih mu izvajalec ni omogočil vpogleda v delovni postopek, pregled dokumentacije o dobavljenem materialu ali če je kljub nasprotovanju nadzornega organa opravljal določene delovne operacije ter s tem ogrozil tehnično neoporečnost in varnost gradnje (objekta). </w:t>
      </w:r>
    </w:p>
    <w:p w14:paraId="12533438"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Za sestavo knjige obračunskih izmer je izvajalec dolžan dajati vse potrebne podatke, prav tako brezplačno tudi vso potrebno strokovno delovno silo in opremo.</w:t>
      </w:r>
    </w:p>
    <w:p w14:paraId="4A896321" w14:textId="660E6CEF" w:rsidR="00956298" w:rsidRPr="00340A29" w:rsidRDefault="00956298" w:rsidP="00F32C2C">
      <w:pPr>
        <w:jc w:val="both"/>
        <w:rPr>
          <w:rFonts w:ascii="Times New Roman" w:hAnsi="Times New Roman" w:cs="Times New Roman"/>
          <w:szCs w:val="24"/>
        </w:rPr>
      </w:pPr>
      <w:r w:rsidRPr="00340A29">
        <w:rPr>
          <w:rFonts w:ascii="Times New Roman" w:hAnsi="Times New Roman" w:cs="Times New Roman"/>
          <w:szCs w:val="24"/>
        </w:rPr>
        <w:br w:type="page"/>
      </w:r>
    </w:p>
    <w:p w14:paraId="11B5B6B6" w14:textId="677F85DE" w:rsidR="00956298" w:rsidRPr="00340A29" w:rsidRDefault="00956298" w:rsidP="00956298">
      <w:pPr>
        <w:pStyle w:val="Naslov2"/>
        <w:keepLines w:val="0"/>
        <w:spacing w:before="360" w:after="240" w:line="240" w:lineRule="auto"/>
        <w:rPr>
          <w:rFonts w:ascii="Times New Roman" w:hAnsi="Times New Roman" w:cs="Times New Roman"/>
          <w:b/>
          <w:color w:val="auto"/>
          <w:sz w:val="24"/>
          <w:szCs w:val="24"/>
        </w:rPr>
      </w:pPr>
      <w:bookmarkStart w:id="32" w:name="_Toc503851088"/>
      <w:r w:rsidRPr="00340A29">
        <w:rPr>
          <w:rFonts w:ascii="Times New Roman" w:hAnsi="Times New Roman" w:cs="Times New Roman"/>
          <w:b/>
          <w:color w:val="auto"/>
          <w:sz w:val="24"/>
          <w:szCs w:val="24"/>
        </w:rPr>
        <w:lastRenderedPageBreak/>
        <w:t>4.5. Demontiran material</w:t>
      </w:r>
      <w:bookmarkEnd w:id="32"/>
    </w:p>
    <w:p w14:paraId="032F25FC" w14:textId="5889A5DC"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je dolžan celotno količino demontiranega materiala, opreme in naprav ustrezno sortirati in ustrezno skladiščiti vse do prevoza na deponijo oziroma predaje naročniku/upravljavcu</w:t>
      </w:r>
      <w:r w:rsidR="00EF2169" w:rsidRPr="00340A29">
        <w:rPr>
          <w:rFonts w:ascii="Times New Roman" w:eastAsia="Times New Roman" w:hAnsi="Times New Roman" w:cs="Times New Roman"/>
          <w:spacing w:val="-4"/>
          <w:szCs w:val="24"/>
        </w:rPr>
        <w:t xml:space="preserve"> ali soinvestitorju</w:t>
      </w:r>
      <w:r w:rsidRPr="00340A29">
        <w:rPr>
          <w:rFonts w:ascii="Times New Roman" w:eastAsia="Times New Roman" w:hAnsi="Times New Roman" w:cs="Times New Roman"/>
          <w:spacing w:val="-4"/>
          <w:szCs w:val="24"/>
        </w:rPr>
        <w:t>.</w:t>
      </w:r>
    </w:p>
    <w:p w14:paraId="42D0DB0F" w14:textId="77777777" w:rsidR="00956298" w:rsidRPr="00340A29" w:rsidRDefault="00956298" w:rsidP="00956298">
      <w:pPr>
        <w:spacing w:after="0" w:line="260" w:lineRule="exact"/>
        <w:ind w:right="62"/>
        <w:jc w:val="both"/>
        <w:rPr>
          <w:rFonts w:ascii="Times New Roman" w:eastAsia="Times New Roman" w:hAnsi="Times New Roman" w:cs="Times New Roman"/>
          <w:szCs w:val="24"/>
        </w:rPr>
      </w:pPr>
      <w:r w:rsidRPr="00340A29">
        <w:rPr>
          <w:rFonts w:ascii="Times New Roman" w:eastAsia="Times New Roman" w:hAnsi="Times New Roman" w:cs="Times New Roman"/>
          <w:spacing w:val="-4"/>
          <w:szCs w:val="24"/>
        </w:rPr>
        <w:t>Izvajalec izvaja sortiranje ločeno najmanj za:</w:t>
      </w:r>
      <w:r w:rsidRPr="00340A29">
        <w:rPr>
          <w:rFonts w:ascii="Times New Roman" w:eastAsia="Segoe UI" w:hAnsi="Times New Roman" w:cs="Times New Roman"/>
          <w:i/>
          <w:w w:val="152"/>
          <w:szCs w:val="24"/>
        </w:rPr>
        <w:t xml:space="preserve"> </w:t>
      </w:r>
    </w:p>
    <w:p w14:paraId="6170B63A"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kovinska oprema, naprave in material</w:t>
      </w:r>
    </w:p>
    <w:p w14:paraId="3C0BAF81"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bakrena oprema in materiali</w:t>
      </w:r>
    </w:p>
    <w:p w14:paraId="2758B8F0"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izolatorji</w:t>
      </w:r>
    </w:p>
    <w:p w14:paraId="11BB9732"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 xml:space="preserve">nevarni odpadki </w:t>
      </w:r>
    </w:p>
    <w:p w14:paraId="64A421FE"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elektronska oprema</w:t>
      </w:r>
    </w:p>
    <w:p w14:paraId="07B8FC65"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betonski elementi</w:t>
      </w:r>
    </w:p>
    <w:p w14:paraId="5EB7707A"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leseni elementi</w:t>
      </w:r>
    </w:p>
    <w:p w14:paraId="3E62E498" w14:textId="77777777" w:rsidR="00956298" w:rsidRPr="00340A29" w:rsidRDefault="00956298" w:rsidP="003C7CAB">
      <w:pPr>
        <w:numPr>
          <w:ilvl w:val="0"/>
          <w:numId w:val="28"/>
        </w:numPr>
        <w:spacing w:after="0" w:line="260" w:lineRule="exact"/>
        <w:jc w:val="both"/>
        <w:rPr>
          <w:rFonts w:ascii="Times New Roman" w:hAnsi="Times New Roman" w:cs="Times New Roman"/>
          <w:szCs w:val="24"/>
        </w:rPr>
      </w:pPr>
      <w:r w:rsidRPr="00340A29">
        <w:rPr>
          <w:rFonts w:ascii="Times New Roman" w:hAnsi="Times New Roman" w:cs="Times New Roman"/>
          <w:szCs w:val="24"/>
        </w:rPr>
        <w:t>kamniti material</w:t>
      </w:r>
    </w:p>
    <w:p w14:paraId="72E860C0" w14:textId="77777777" w:rsidR="00956298" w:rsidRPr="00340A29" w:rsidRDefault="00956298" w:rsidP="003C7CAB">
      <w:pPr>
        <w:numPr>
          <w:ilvl w:val="0"/>
          <w:numId w:val="28"/>
        </w:numPr>
        <w:spacing w:after="120" w:line="260" w:lineRule="exact"/>
        <w:jc w:val="both"/>
        <w:rPr>
          <w:rFonts w:ascii="Times New Roman" w:hAnsi="Times New Roman" w:cs="Times New Roman"/>
          <w:szCs w:val="24"/>
        </w:rPr>
      </w:pPr>
      <w:r w:rsidRPr="00340A29">
        <w:rPr>
          <w:rFonts w:ascii="Times New Roman" w:hAnsi="Times New Roman" w:cs="Times New Roman"/>
          <w:szCs w:val="24"/>
        </w:rPr>
        <w:t>ipd.</w:t>
      </w:r>
    </w:p>
    <w:p w14:paraId="57D4952B"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p>
    <w:p w14:paraId="116B705C" w14:textId="1267685C"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Po izgradnji materialov je potrebno tega na podlagi navodil naročnika, </w:t>
      </w:r>
      <w:r w:rsidR="00EF2169" w:rsidRPr="00340A29">
        <w:rPr>
          <w:rFonts w:ascii="Times New Roman" w:eastAsia="Times New Roman" w:hAnsi="Times New Roman" w:cs="Times New Roman"/>
          <w:spacing w:val="-4"/>
          <w:szCs w:val="24"/>
        </w:rPr>
        <w:t xml:space="preserve">soinvestitorja, </w:t>
      </w:r>
      <w:r w:rsidRPr="00340A29">
        <w:rPr>
          <w:rFonts w:ascii="Times New Roman" w:eastAsia="Times New Roman" w:hAnsi="Times New Roman" w:cs="Times New Roman"/>
          <w:spacing w:val="-4"/>
          <w:szCs w:val="24"/>
        </w:rPr>
        <w:t>inženirja ali upravljavca sortirati kot:</w:t>
      </w:r>
    </w:p>
    <w:p w14:paraId="61C235D0" w14:textId="77777777" w:rsidR="00956298" w:rsidRPr="00340A29" w:rsidRDefault="00956298" w:rsidP="003C7CAB">
      <w:pPr>
        <w:widowControl w:val="0"/>
        <w:numPr>
          <w:ilvl w:val="0"/>
          <w:numId w:val="30"/>
        </w:numPr>
        <w:spacing w:after="120" w:line="240" w:lineRule="auto"/>
        <w:ind w:right="62"/>
        <w:contextualSpacing/>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staroraben material - namenjen ponovni vgradnji v progo,  </w:t>
      </w:r>
    </w:p>
    <w:p w14:paraId="729755D6" w14:textId="77777777" w:rsidR="00956298" w:rsidRPr="00340A29" w:rsidRDefault="00956298" w:rsidP="003C7CAB">
      <w:pPr>
        <w:widowControl w:val="0"/>
        <w:numPr>
          <w:ilvl w:val="0"/>
          <w:numId w:val="30"/>
        </w:numPr>
        <w:spacing w:after="120" w:line="240" w:lineRule="auto"/>
        <w:ind w:right="62"/>
        <w:contextualSpacing/>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material, ki ni uporaben za ponovno vgradnjo v progo. </w:t>
      </w:r>
    </w:p>
    <w:p w14:paraId="32C4D473"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p>
    <w:p w14:paraId="44171439"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Pri manipulaciji z izgrajenim materialom mora izvajalec del ravnati kot dober gospodar. </w:t>
      </w:r>
    </w:p>
    <w:p w14:paraId="446F9D62"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Manipulacija in skladiščenje materiala mora biti pravilna. Začasno deponiranje materiala mora biti izvedeno skladno z načrtom organizacije gradbišča.</w:t>
      </w:r>
    </w:p>
    <w:p w14:paraId="08F587CE" w14:textId="77777777" w:rsidR="00956298" w:rsidRPr="00340A29" w:rsidRDefault="00956298" w:rsidP="00956298">
      <w:pPr>
        <w:spacing w:after="120" w:line="260" w:lineRule="exact"/>
        <w:ind w:right="62"/>
        <w:jc w:val="both"/>
        <w:rPr>
          <w:rFonts w:ascii="Times New Roman" w:eastAsia="Times New Roman" w:hAnsi="Times New Roman" w:cs="Times New Roman"/>
          <w:color w:val="000000" w:themeColor="text1"/>
          <w:spacing w:val="-4"/>
          <w:szCs w:val="24"/>
        </w:rPr>
      </w:pPr>
      <w:r w:rsidRPr="00340A29">
        <w:rPr>
          <w:rFonts w:ascii="Times New Roman" w:eastAsia="Times New Roman" w:hAnsi="Times New Roman" w:cs="Times New Roman"/>
          <w:color w:val="000000" w:themeColor="text1"/>
          <w:spacing w:val="-4"/>
          <w:szCs w:val="24"/>
        </w:rPr>
        <w:t>Bakreni vodniki in oprema se dnevno odvaža v varovana skladišča upravljavca. Ob predaji mora biti material stehtan, kar je strošek izvajalca.</w:t>
      </w:r>
    </w:p>
    <w:p w14:paraId="4E679D16" w14:textId="013A8E2B"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Pri manipulaciji s starorabnim materialom ob sami gradnji je potrebno spoštovati določila Pravilnika o zgornjem ustroju železniških prog (</w:t>
      </w:r>
      <w:r w:rsidR="00A83B99" w:rsidRPr="00340A29">
        <w:rPr>
          <w:rFonts w:ascii="Times New Roman" w:eastAsia="Times New Roman" w:hAnsi="Times New Roman" w:cs="Times New Roman"/>
          <w:spacing w:val="-4"/>
          <w:szCs w:val="24"/>
        </w:rPr>
        <w:t xml:space="preserve">Uradni list </w:t>
      </w:r>
      <w:r w:rsidRPr="00340A29">
        <w:rPr>
          <w:rFonts w:ascii="Times New Roman" w:eastAsia="Times New Roman" w:hAnsi="Times New Roman" w:cs="Times New Roman"/>
          <w:spacing w:val="-4"/>
          <w:szCs w:val="24"/>
        </w:rPr>
        <w:t xml:space="preserve"> RS št. 92/2010), ki se nanašajo na deponiranje gradbenega materiala in predmetov ob tiru in delo v zimskih razmerah.</w:t>
      </w:r>
    </w:p>
    <w:p w14:paraId="7802381F"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hAnsi="Times New Roman" w:cs="Times New Roman"/>
          <w:spacing w:val="-4"/>
          <w:szCs w:val="24"/>
        </w:rPr>
        <w:t xml:space="preserve">Vsi stroški izgradnje </w:t>
      </w:r>
      <w:r w:rsidRPr="00340A29">
        <w:rPr>
          <w:rFonts w:ascii="Times New Roman" w:eastAsia="Times New Roman" w:hAnsi="Times New Roman" w:cs="Times New Roman"/>
          <w:spacing w:val="-4"/>
          <w:szCs w:val="24"/>
        </w:rPr>
        <w:t xml:space="preserve">in manipulacije s starorabnim materialom so stroški izvajalca. To so stroški sortiranja, začasnega deponiranja in nakladanja izgrajenega materiala ter stroški prevoza materiala do razdalje 120 km in stroški razkladanja. </w:t>
      </w:r>
    </w:p>
    <w:p w14:paraId="082FE305"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hAnsi="Times New Roman" w:cs="Times New Roman"/>
          <w:spacing w:val="-4"/>
          <w:szCs w:val="24"/>
        </w:rPr>
        <w:t xml:space="preserve">Stroški </w:t>
      </w:r>
      <w:r w:rsidRPr="00340A29">
        <w:rPr>
          <w:rFonts w:ascii="Times New Roman" w:eastAsia="Times New Roman" w:hAnsi="Times New Roman" w:cs="Times New Roman"/>
          <w:spacing w:val="-4"/>
          <w:szCs w:val="24"/>
        </w:rPr>
        <w:t>nadaljnje manipulacije z materialom na namembnih postajah ali na odprti progi so stroški prejemnika materiala.</w:t>
      </w:r>
    </w:p>
    <w:p w14:paraId="3024DDB5" w14:textId="7EFA9C1D"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Za ves ostali material (viški, material, ki ni predv</w:t>
      </w:r>
      <w:r w:rsidR="00527BCC" w:rsidRPr="00340A29">
        <w:rPr>
          <w:rFonts w:ascii="Times New Roman" w:eastAsia="Times New Roman" w:hAnsi="Times New Roman" w:cs="Times New Roman"/>
          <w:spacing w:val="-4"/>
          <w:szCs w:val="24"/>
        </w:rPr>
        <w:t>iden za ponovno vgradnjo) mora i</w:t>
      </w:r>
      <w:r w:rsidRPr="00340A29">
        <w:rPr>
          <w:rFonts w:ascii="Times New Roman" w:eastAsia="Times New Roman" w:hAnsi="Times New Roman" w:cs="Times New Roman"/>
          <w:spacing w:val="-4"/>
          <w:szCs w:val="24"/>
        </w:rPr>
        <w:t xml:space="preserve">zvajalec na svoje stroške zagotoviti ustrezno začasno in končno odlaganja odpadkov na registrirane deponije, ki si jih mora zagotoviti sam. </w:t>
      </w:r>
    </w:p>
    <w:p w14:paraId="115A26A6"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je dolžan izpolnjevati in voditi vso potrebno dokumentacijo in evidence o demontiranem materialu in opremi, potrebno za uspešen zaključek del (pridobitev obratovalnega dovoljenja).</w:t>
      </w:r>
    </w:p>
    <w:p w14:paraId="5A0B8B71" w14:textId="1AAD7F7E" w:rsidR="00956298" w:rsidRPr="00340A29" w:rsidRDefault="00956298" w:rsidP="00F32C2C">
      <w:pPr>
        <w:jc w:val="both"/>
        <w:rPr>
          <w:rFonts w:ascii="Times New Roman" w:hAnsi="Times New Roman" w:cs="Times New Roman"/>
          <w:szCs w:val="24"/>
        </w:rPr>
      </w:pPr>
      <w:r w:rsidRPr="00340A29">
        <w:rPr>
          <w:rFonts w:ascii="Times New Roman" w:hAnsi="Times New Roman" w:cs="Times New Roman"/>
          <w:szCs w:val="24"/>
        </w:rPr>
        <w:br w:type="page"/>
      </w:r>
    </w:p>
    <w:p w14:paraId="7B694E1D" w14:textId="21C88BD0" w:rsidR="00956298" w:rsidRPr="00340A29" w:rsidRDefault="00956298" w:rsidP="003C7CAB">
      <w:pPr>
        <w:pStyle w:val="Naslov2"/>
        <w:keepLines w:val="0"/>
        <w:numPr>
          <w:ilvl w:val="1"/>
          <w:numId w:val="29"/>
        </w:numPr>
        <w:spacing w:before="360" w:after="240" w:line="240" w:lineRule="auto"/>
        <w:ind w:left="426" w:hanging="426"/>
        <w:rPr>
          <w:rFonts w:ascii="Times New Roman" w:hAnsi="Times New Roman" w:cs="Times New Roman"/>
          <w:b/>
          <w:color w:val="auto"/>
          <w:sz w:val="24"/>
          <w:szCs w:val="24"/>
        </w:rPr>
      </w:pPr>
      <w:r w:rsidRPr="00340A29">
        <w:rPr>
          <w:rFonts w:ascii="Times New Roman" w:hAnsi="Times New Roman" w:cs="Times New Roman"/>
          <w:b/>
        </w:rPr>
        <w:lastRenderedPageBreak/>
        <w:t xml:space="preserve"> </w:t>
      </w:r>
      <w:bookmarkStart w:id="33" w:name="_Toc503851090"/>
      <w:r w:rsidRPr="00340A29">
        <w:rPr>
          <w:rFonts w:ascii="Times New Roman" w:hAnsi="Times New Roman" w:cs="Times New Roman"/>
          <w:b/>
          <w:color w:val="auto"/>
          <w:sz w:val="24"/>
          <w:szCs w:val="24"/>
        </w:rPr>
        <w:t>Izredni dogodki</w:t>
      </w:r>
      <w:bookmarkEnd w:id="33"/>
    </w:p>
    <w:p w14:paraId="11E6A5D3" w14:textId="70A7A412"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izrednih dogodkov je ravnanje predpisano s strani upravljavca  ter v skladu s Pravilnikom  o ravnanju ob resnih nesrečah, nesrečah in incidentih v železniškem prometu (Ur.l.RS 62/2015).</w:t>
      </w:r>
    </w:p>
    <w:p w14:paraId="587449B8" w14:textId="49AE04F4"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Če pride do izrednega dogodka zaradi krivde izvajalca, je ta dolžan kriti vse stroške za odpravo izrednega dogodka vključno s stroški zamud vlakov.</w:t>
      </w:r>
    </w:p>
    <w:p w14:paraId="003D0F49" w14:textId="6A4E4132"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Odpravo izrednih dogodkov lahko izvajajo izključno pristojne službe upravljavca.</w:t>
      </w:r>
    </w:p>
    <w:p w14:paraId="3D53AFF5"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p>
    <w:p w14:paraId="4180052A" w14:textId="4C23AA6B" w:rsidR="00956298" w:rsidRPr="00340A29" w:rsidRDefault="00956298" w:rsidP="00956298">
      <w:pPr>
        <w:pStyle w:val="Naslov2"/>
        <w:keepLines w:val="0"/>
        <w:spacing w:before="360" w:after="240" w:line="240" w:lineRule="auto"/>
        <w:rPr>
          <w:rFonts w:ascii="Times New Roman" w:hAnsi="Times New Roman" w:cs="Times New Roman"/>
          <w:color w:val="auto"/>
          <w:sz w:val="24"/>
          <w:szCs w:val="24"/>
        </w:rPr>
      </w:pPr>
      <w:bookmarkStart w:id="34" w:name="_Toc503851091"/>
      <w:r w:rsidRPr="00340A29">
        <w:rPr>
          <w:rFonts w:ascii="Times New Roman" w:hAnsi="Times New Roman" w:cs="Times New Roman"/>
          <w:b/>
          <w:color w:val="auto"/>
          <w:sz w:val="24"/>
          <w:szCs w:val="24"/>
        </w:rPr>
        <w:t>4.7.</w:t>
      </w:r>
      <w:r w:rsidRPr="00340A29">
        <w:rPr>
          <w:rFonts w:ascii="Times New Roman" w:hAnsi="Times New Roman" w:cs="Times New Roman"/>
          <w:color w:val="auto"/>
          <w:sz w:val="24"/>
          <w:szCs w:val="24"/>
        </w:rPr>
        <w:t xml:space="preserve"> </w:t>
      </w:r>
      <w:r w:rsidRPr="00340A29">
        <w:rPr>
          <w:rFonts w:ascii="Times New Roman" w:hAnsi="Times New Roman" w:cs="Times New Roman"/>
          <w:b/>
          <w:color w:val="auto"/>
          <w:sz w:val="24"/>
          <w:szCs w:val="24"/>
        </w:rPr>
        <w:t>Mehanizacija, orodja in ostala oprema</w:t>
      </w:r>
      <w:bookmarkEnd w:id="34"/>
    </w:p>
    <w:p w14:paraId="6752E516"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je dolžan zagotoviti ustrezno tirno in splošno gradbeno mehanizacijo za izvedbo del v obsegu in v rokih določenih v razpisni dokumentaciji.</w:t>
      </w:r>
    </w:p>
    <w:p w14:paraId="722B7A7F" w14:textId="6F90EB46"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Izvajalec je dolžan zagotoviti vso potrebno mehanizacijo in opremo za izvedbo, objektov </w:t>
      </w:r>
      <w:r w:rsidR="008E62FA" w:rsidRPr="00340A29">
        <w:rPr>
          <w:rFonts w:ascii="Times New Roman" w:eastAsia="Times New Roman" w:hAnsi="Times New Roman" w:cs="Times New Roman"/>
          <w:spacing w:val="-4"/>
          <w:szCs w:val="24"/>
        </w:rPr>
        <w:t xml:space="preserve">nad </w:t>
      </w:r>
      <w:r w:rsidRPr="00340A29">
        <w:rPr>
          <w:rFonts w:ascii="Times New Roman" w:eastAsia="Times New Roman" w:hAnsi="Times New Roman" w:cs="Times New Roman"/>
          <w:spacing w:val="-4"/>
          <w:szCs w:val="24"/>
        </w:rPr>
        <w:t>obstoječo železniško progo, ob upoštevanju zahtev in pogojev določenih v razpisni dokumentaciji.</w:t>
      </w:r>
    </w:p>
    <w:p w14:paraId="09073D7F"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75CEDF37" w14:textId="77777777" w:rsidR="00956298" w:rsidRPr="00340A29" w:rsidRDefault="00956298"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je dolžan zagotoviti ustrezna orodja in instrumente za izvedbo montaže, preizkušanja, testiranja in predaje v obratovanje vseh vgrajenih naprav in sistemov.</w:t>
      </w:r>
    </w:p>
    <w:p w14:paraId="1F88DEE3" w14:textId="21962F34" w:rsidR="00446B0D" w:rsidRPr="00340A29" w:rsidRDefault="00446B0D" w:rsidP="0095629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br w:type="page"/>
      </w:r>
    </w:p>
    <w:p w14:paraId="199DA779" w14:textId="77777777" w:rsidR="00446B0D" w:rsidRPr="00340A29" w:rsidRDefault="00446B0D" w:rsidP="00956298">
      <w:pPr>
        <w:spacing w:after="120" w:line="260" w:lineRule="exact"/>
        <w:ind w:right="62"/>
        <w:jc w:val="both"/>
        <w:rPr>
          <w:rFonts w:ascii="Times New Roman" w:eastAsia="Times New Roman" w:hAnsi="Times New Roman" w:cs="Times New Roman"/>
          <w:spacing w:val="-4"/>
          <w:szCs w:val="24"/>
        </w:rPr>
      </w:pPr>
    </w:p>
    <w:p w14:paraId="5B9B6D9E" w14:textId="0ED3BD8A" w:rsidR="00446B0D" w:rsidRPr="00340A29" w:rsidRDefault="00446B0D" w:rsidP="00446B0D">
      <w:pPr>
        <w:pStyle w:val="Naslov3"/>
        <w:numPr>
          <w:ilvl w:val="0"/>
          <w:numId w:val="0"/>
        </w:numPr>
        <w:rPr>
          <w:rFonts w:ascii="Times New Roman" w:hAnsi="Times New Roman" w:cs="Times New Roman"/>
        </w:rPr>
      </w:pPr>
      <w:r w:rsidRPr="00340A29">
        <w:rPr>
          <w:rFonts w:ascii="Times New Roman" w:hAnsi="Times New Roman" w:cs="Times New Roman"/>
        </w:rPr>
        <w:t>4.8. Prevzem materialov, proizvodov in opreme pri proizvajalcu s strani naročnika</w:t>
      </w:r>
      <w:r w:rsidR="00EF2169" w:rsidRPr="00340A29">
        <w:rPr>
          <w:rFonts w:ascii="Times New Roman" w:hAnsi="Times New Roman" w:cs="Times New Roman"/>
        </w:rPr>
        <w:t xml:space="preserve"> in soinvestitorja</w:t>
      </w:r>
    </w:p>
    <w:p w14:paraId="74C92721" w14:textId="6BC84D0D"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Kontrolo kakovosti materialov, proizvodov in opreme b</w:t>
      </w:r>
      <w:r w:rsidR="005C0E96" w:rsidRPr="00340A29">
        <w:rPr>
          <w:rFonts w:ascii="Times New Roman" w:eastAsia="Times New Roman" w:hAnsi="Times New Roman" w:cs="Times New Roman"/>
          <w:spacing w:val="-4"/>
          <w:szCs w:val="24"/>
        </w:rPr>
        <w:t>o po potrebi in na poziv i</w:t>
      </w:r>
      <w:r w:rsidRPr="00340A29">
        <w:rPr>
          <w:rFonts w:ascii="Times New Roman" w:eastAsia="Times New Roman" w:hAnsi="Times New Roman" w:cs="Times New Roman"/>
          <w:spacing w:val="-4"/>
          <w:szCs w:val="24"/>
        </w:rPr>
        <w:t>nženirja pri proizvajalcu opravljala tudi neodvisno st</w:t>
      </w:r>
      <w:r w:rsidR="005C0E96" w:rsidRPr="00340A29">
        <w:rPr>
          <w:rFonts w:ascii="Times New Roman" w:eastAsia="Times New Roman" w:hAnsi="Times New Roman" w:cs="Times New Roman"/>
          <w:spacing w:val="-4"/>
          <w:szCs w:val="24"/>
        </w:rPr>
        <w:t>rokovna organizacija, ki jo bo n</w:t>
      </w:r>
      <w:r w:rsidRPr="00340A29">
        <w:rPr>
          <w:rFonts w:ascii="Times New Roman" w:eastAsia="Times New Roman" w:hAnsi="Times New Roman" w:cs="Times New Roman"/>
          <w:spacing w:val="-4"/>
          <w:szCs w:val="24"/>
        </w:rPr>
        <w:t>aročnik</w:t>
      </w:r>
      <w:r w:rsidR="00EF2169" w:rsidRPr="00340A29">
        <w:rPr>
          <w:rFonts w:ascii="Times New Roman" w:eastAsia="Times New Roman" w:hAnsi="Times New Roman" w:cs="Times New Roman"/>
          <w:spacing w:val="-4"/>
          <w:szCs w:val="24"/>
        </w:rPr>
        <w:t xml:space="preserve"> in soinvestitor</w:t>
      </w:r>
      <w:r w:rsidRPr="00340A29">
        <w:rPr>
          <w:rFonts w:ascii="Times New Roman" w:eastAsia="Times New Roman" w:hAnsi="Times New Roman" w:cs="Times New Roman"/>
          <w:spacing w:val="-4"/>
          <w:szCs w:val="24"/>
        </w:rPr>
        <w:t xml:space="preserve"> angažiral za izvajanje zunanje kontrole kakovos</w:t>
      </w:r>
      <w:r w:rsidR="005C0E96" w:rsidRPr="00340A29">
        <w:rPr>
          <w:rFonts w:ascii="Times New Roman" w:eastAsia="Times New Roman" w:hAnsi="Times New Roman" w:cs="Times New Roman"/>
          <w:spacing w:val="-4"/>
          <w:szCs w:val="24"/>
        </w:rPr>
        <w:t>ti, v prisotnosti predstavnika i</w:t>
      </w:r>
      <w:r w:rsidRPr="00340A29">
        <w:rPr>
          <w:rFonts w:ascii="Times New Roman" w:eastAsia="Times New Roman" w:hAnsi="Times New Roman" w:cs="Times New Roman"/>
          <w:spacing w:val="-4"/>
          <w:szCs w:val="24"/>
        </w:rPr>
        <w:t>zvajalca</w:t>
      </w:r>
      <w:r w:rsidR="005C0E96" w:rsidRPr="00340A29">
        <w:rPr>
          <w:rFonts w:ascii="Times New Roman" w:eastAsia="Times New Roman" w:hAnsi="Times New Roman" w:cs="Times New Roman"/>
          <w:spacing w:val="-4"/>
          <w:szCs w:val="24"/>
        </w:rPr>
        <w:t xml:space="preserve"> in pooblaščenega predstavnika naročnika</w:t>
      </w:r>
      <w:r w:rsidR="00EF2169" w:rsidRPr="00340A29">
        <w:rPr>
          <w:rFonts w:ascii="Times New Roman" w:eastAsia="Times New Roman" w:hAnsi="Times New Roman" w:cs="Times New Roman"/>
          <w:spacing w:val="-4"/>
          <w:szCs w:val="24"/>
        </w:rPr>
        <w:t xml:space="preserve"> in soinvestitorja</w:t>
      </w:r>
      <w:r w:rsidR="005C0E96" w:rsidRPr="00340A29">
        <w:rPr>
          <w:rFonts w:ascii="Times New Roman" w:eastAsia="Times New Roman" w:hAnsi="Times New Roman" w:cs="Times New Roman"/>
          <w:spacing w:val="-4"/>
          <w:szCs w:val="24"/>
        </w:rPr>
        <w:t xml:space="preserve"> oz. i</w:t>
      </w:r>
      <w:r w:rsidRPr="00340A29">
        <w:rPr>
          <w:rFonts w:ascii="Times New Roman" w:eastAsia="Times New Roman" w:hAnsi="Times New Roman" w:cs="Times New Roman"/>
          <w:spacing w:val="-4"/>
          <w:szCs w:val="24"/>
        </w:rPr>
        <w:t>nženirja. Pooblaščena neodvisna strokovna organizacija ima pravico kontrole in pregleda materiala ali opreme, da ugotovi skladnost materiala ali opreme z zahtevami razpisne dokumentacije in pogodbe ter ustreznost izvajanja notranje kontrole kvalitete in prevzemnih organov, ki jih je dolžan zagotoviti izvajalec del oz. proizvajalec.</w:t>
      </w:r>
    </w:p>
    <w:p w14:paraId="63EF09EF"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Kontrolni prevzemi materiala ali opreme se lahko vršijo v proizvodnih obratih proizvajalca ali njegovih podizvajalcih ali na deponijskem prostoru izvajalca ali na gradbišču.</w:t>
      </w:r>
    </w:p>
    <w:p w14:paraId="645CF3DB" w14:textId="77777777" w:rsidR="00446B0D" w:rsidRPr="00340A29" w:rsidRDefault="00446B0D" w:rsidP="00446B0D">
      <w:pPr>
        <w:spacing w:after="120" w:line="260" w:lineRule="exact"/>
        <w:ind w:right="62"/>
        <w:jc w:val="both"/>
        <w:rPr>
          <w:rFonts w:ascii="Times New Roman" w:eastAsia="Times New Roman" w:hAnsi="Times New Roman" w:cs="Times New Roman"/>
          <w:szCs w:val="24"/>
        </w:rPr>
      </w:pPr>
      <w:r w:rsidRPr="00340A29">
        <w:rPr>
          <w:rFonts w:ascii="Times New Roman" w:eastAsia="Times New Roman" w:hAnsi="Times New Roman" w:cs="Times New Roman"/>
          <w:spacing w:val="-4"/>
          <w:szCs w:val="24"/>
        </w:rPr>
        <w:t>Pri kontrolnih prevzemih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preskuševalnih in kalibracijskih laboratorijev).</w:t>
      </w:r>
    </w:p>
    <w:p w14:paraId="5D041730"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00FA653B" w14:textId="32134AF4"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kolikor se ob kontrolnih prevzemih materiala ali opreme pokaže, da le-ta ni skladna z zahtevami pogodbe in pogodbene dokumentacije, projektne dokumentacije, tehnični</w:t>
      </w:r>
      <w:r w:rsidR="005C0E96" w:rsidRPr="00340A29">
        <w:rPr>
          <w:rFonts w:ascii="Times New Roman" w:eastAsia="Times New Roman" w:hAnsi="Times New Roman" w:cs="Times New Roman"/>
          <w:spacing w:val="-4"/>
          <w:szCs w:val="24"/>
        </w:rPr>
        <w:t>h predpisov ter standardov, bo n</w:t>
      </w:r>
      <w:r w:rsidRPr="00340A29">
        <w:rPr>
          <w:rFonts w:ascii="Times New Roman" w:eastAsia="Times New Roman" w:hAnsi="Times New Roman" w:cs="Times New Roman"/>
          <w:spacing w:val="-4"/>
          <w:szCs w:val="24"/>
        </w:rPr>
        <w:t>aročnik</w:t>
      </w:r>
      <w:r w:rsidR="00EF2169" w:rsidRPr="00340A29">
        <w:rPr>
          <w:rFonts w:ascii="Times New Roman" w:eastAsia="Times New Roman" w:hAnsi="Times New Roman" w:cs="Times New Roman"/>
          <w:spacing w:val="-4"/>
          <w:szCs w:val="24"/>
        </w:rPr>
        <w:t xml:space="preserve"> in soinvestitor</w:t>
      </w:r>
      <w:r w:rsidRPr="00340A29">
        <w:rPr>
          <w:rFonts w:ascii="Times New Roman" w:eastAsia="Times New Roman" w:hAnsi="Times New Roman" w:cs="Times New Roman"/>
          <w:spacing w:val="-4"/>
          <w:szCs w:val="24"/>
        </w:rPr>
        <w:t xml:space="preserve">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w:t>
      </w:r>
      <w:r w:rsidR="005C0E96" w:rsidRPr="00340A29">
        <w:rPr>
          <w:rFonts w:ascii="Times New Roman" w:eastAsia="Times New Roman" w:hAnsi="Times New Roman" w:cs="Times New Roman"/>
          <w:spacing w:val="-4"/>
          <w:szCs w:val="24"/>
        </w:rPr>
        <w:t>roški strokovnega dela,…) kril i</w:t>
      </w:r>
      <w:r w:rsidRPr="00340A29">
        <w:rPr>
          <w:rFonts w:ascii="Times New Roman" w:eastAsia="Times New Roman" w:hAnsi="Times New Roman" w:cs="Times New Roman"/>
          <w:spacing w:val="-4"/>
          <w:szCs w:val="24"/>
        </w:rPr>
        <w:t>zvajalec.</w:t>
      </w:r>
    </w:p>
    <w:p w14:paraId="210A4547"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30AC2155"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p>
    <w:p w14:paraId="0C97EFB5" w14:textId="6A7483E4" w:rsidR="00446B0D" w:rsidRPr="00340A29" w:rsidRDefault="002C5442"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br w:type="page"/>
      </w:r>
    </w:p>
    <w:p w14:paraId="22107B27" w14:textId="3536D4B8" w:rsidR="00446B0D" w:rsidRPr="00340A29" w:rsidRDefault="00446B0D" w:rsidP="003C7CAB">
      <w:pPr>
        <w:pStyle w:val="Naslov3"/>
        <w:numPr>
          <w:ilvl w:val="1"/>
          <w:numId w:val="32"/>
        </w:numPr>
        <w:ind w:left="426" w:hanging="426"/>
        <w:rPr>
          <w:rFonts w:ascii="Times New Roman" w:hAnsi="Times New Roman" w:cs="Times New Roman"/>
        </w:rPr>
      </w:pPr>
      <w:r w:rsidRPr="00340A29">
        <w:rPr>
          <w:rFonts w:ascii="Times New Roman" w:hAnsi="Times New Roman" w:cs="Times New Roman"/>
        </w:rPr>
        <w:lastRenderedPageBreak/>
        <w:t>Tehnologija železniškega prometa v času gradnje</w:t>
      </w:r>
    </w:p>
    <w:p w14:paraId="6D515BA6" w14:textId="4157FA36"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Predvidena tehnologija železniškega prometa v času gradnje je okvirno podana v projektih</w:t>
      </w:r>
      <w:r w:rsidR="002C5442" w:rsidRPr="00340A29">
        <w:rPr>
          <w:rFonts w:ascii="Times New Roman" w:hAnsi="Times New Roman" w:cs="Times New Roman"/>
          <w:szCs w:val="24"/>
        </w:rPr>
        <w:t xml:space="preserve"> oz. elaboratih</w:t>
      </w:r>
      <w:r w:rsidRPr="00340A29">
        <w:rPr>
          <w:rFonts w:ascii="Times New Roman" w:hAnsi="Times New Roman" w:cs="Times New Roman"/>
          <w:szCs w:val="24"/>
        </w:rPr>
        <w:t xml:space="preserve">, ki so sestavni del razpisne dokumentacije. </w:t>
      </w:r>
    </w:p>
    <w:p w14:paraId="6535D4A5" w14:textId="12F4BD8A"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Navedbe v projektih predstavljajo le zasnovo in izhodišče planirane gradnje. Na osnovi izdelanih projektov je </w:t>
      </w:r>
      <w:r w:rsidR="002C5442" w:rsidRPr="00340A29">
        <w:rPr>
          <w:rFonts w:ascii="Times New Roman" w:hAnsi="Times New Roman" w:cs="Times New Roman"/>
          <w:szCs w:val="24"/>
        </w:rPr>
        <w:t>i</w:t>
      </w:r>
      <w:r w:rsidRPr="00340A29">
        <w:rPr>
          <w:rFonts w:ascii="Times New Roman" w:hAnsi="Times New Roman" w:cs="Times New Roman"/>
          <w:szCs w:val="24"/>
        </w:rPr>
        <w:t xml:space="preserve">zvajalec dolžan izdelati enotni elaborat tehnologije železniškega prometa za ves čas izvajanja del, ki so predmet sklenjene pogodbe in ga predati kot sestavni del </w:t>
      </w:r>
      <w:r w:rsidRPr="00340A29">
        <w:rPr>
          <w:rFonts w:ascii="Times New Roman" w:eastAsia="Times New Roman" w:hAnsi="Times New Roman" w:cs="Times New Roman"/>
          <w:spacing w:val="-4"/>
          <w:szCs w:val="24"/>
        </w:rPr>
        <w:t xml:space="preserve">Tehnološkega elaborata izvedbe vseh pogodbenih </w:t>
      </w:r>
      <w:r w:rsidR="008C66D3" w:rsidRPr="00340A29">
        <w:rPr>
          <w:rFonts w:ascii="Times New Roman" w:eastAsia="Times New Roman" w:hAnsi="Times New Roman" w:cs="Times New Roman"/>
          <w:spacing w:val="-4"/>
          <w:szCs w:val="24"/>
        </w:rPr>
        <w:t>del</w:t>
      </w:r>
      <w:r w:rsidR="00A21629" w:rsidRPr="00340A29">
        <w:rPr>
          <w:rFonts w:ascii="Times New Roman" w:eastAsia="Times New Roman" w:hAnsi="Times New Roman" w:cs="Times New Roman"/>
          <w:spacing w:val="-4"/>
          <w:szCs w:val="24"/>
        </w:rPr>
        <w:t>,</w:t>
      </w:r>
      <w:r w:rsidR="008C66D3" w:rsidRPr="00340A29">
        <w:rPr>
          <w:rFonts w:ascii="Times New Roman" w:eastAsia="Times New Roman" w:hAnsi="Times New Roman" w:cs="Times New Roman"/>
          <w:spacing w:val="-4"/>
          <w:szCs w:val="24"/>
        </w:rPr>
        <w:t xml:space="preserve"> 14</w:t>
      </w:r>
      <w:r w:rsidRPr="00340A29">
        <w:rPr>
          <w:rFonts w:ascii="Times New Roman" w:eastAsia="Times New Roman" w:hAnsi="Times New Roman" w:cs="Times New Roman"/>
          <w:spacing w:val="-4"/>
          <w:szCs w:val="24"/>
        </w:rPr>
        <w:t xml:space="preserve"> dni po podpisu pogodbe. </w:t>
      </w:r>
      <w:r w:rsidRPr="00340A29">
        <w:rPr>
          <w:rFonts w:ascii="Times New Roman" w:hAnsi="Times New Roman" w:cs="Times New Roman"/>
          <w:szCs w:val="24"/>
        </w:rPr>
        <w:t xml:space="preserve">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 vozne mreže, prestavitve in preureditve SV in TK vodov in naprav, vmesna zavarovanja, ipd.) za zagotovitev čim manjših motenj železniškega prometa ter zagotovitev varnosti železniškega prometa ves čas gradnje. </w:t>
      </w:r>
    </w:p>
    <w:p w14:paraId="5D2B9E5F" w14:textId="06ADEB36"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Rešitve podane v enotnem izdelanem elaboratu tehnologije železniškega prometa je </w:t>
      </w:r>
      <w:r w:rsidR="002C5442" w:rsidRPr="00340A29">
        <w:rPr>
          <w:rFonts w:ascii="Times New Roman" w:hAnsi="Times New Roman" w:cs="Times New Roman"/>
          <w:szCs w:val="24"/>
        </w:rPr>
        <w:t>i</w:t>
      </w:r>
      <w:r w:rsidRPr="00340A29">
        <w:rPr>
          <w:rFonts w:ascii="Times New Roman" w:hAnsi="Times New Roman" w:cs="Times New Roman"/>
          <w:szCs w:val="24"/>
        </w:rPr>
        <w:t xml:space="preserve">zvajalec dolžan uskladiti z ustreznimi službami </w:t>
      </w:r>
      <w:r w:rsidR="002C5442" w:rsidRPr="00340A29">
        <w:rPr>
          <w:rFonts w:ascii="Times New Roman" w:hAnsi="Times New Roman" w:cs="Times New Roman"/>
          <w:szCs w:val="24"/>
        </w:rPr>
        <w:t>u</w:t>
      </w:r>
      <w:r w:rsidRPr="00340A29">
        <w:rPr>
          <w:rFonts w:ascii="Times New Roman" w:hAnsi="Times New Roman" w:cs="Times New Roman"/>
          <w:szCs w:val="24"/>
        </w:rPr>
        <w:t>pravljalca ter na elaborat pridobiti njihovo soglasje.</w:t>
      </w:r>
    </w:p>
    <w:p w14:paraId="6D6799F2" w14:textId="5925310F"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Pri izvedbi del je </w:t>
      </w:r>
      <w:r w:rsidR="002C5442" w:rsidRPr="00340A29">
        <w:rPr>
          <w:rFonts w:ascii="Times New Roman" w:hAnsi="Times New Roman" w:cs="Times New Roman"/>
          <w:szCs w:val="24"/>
        </w:rPr>
        <w:t>i</w:t>
      </w:r>
      <w:r w:rsidRPr="00340A29">
        <w:rPr>
          <w:rFonts w:ascii="Times New Roman" w:hAnsi="Times New Roman" w:cs="Times New Roman"/>
          <w:szCs w:val="24"/>
        </w:rPr>
        <w:t xml:space="preserve">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3A89C749" w14:textId="02D8005E" w:rsidR="00446B0D" w:rsidRPr="00340A29" w:rsidRDefault="00446B0D" w:rsidP="00446B0D">
      <w:pPr>
        <w:spacing w:after="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Pri izvedbi se je </w:t>
      </w:r>
      <w:r w:rsidR="002C5442" w:rsidRPr="00340A29">
        <w:rPr>
          <w:rFonts w:ascii="Times New Roman" w:hAnsi="Times New Roman" w:cs="Times New Roman"/>
          <w:szCs w:val="24"/>
        </w:rPr>
        <w:t>i</w:t>
      </w:r>
      <w:r w:rsidRPr="00340A29">
        <w:rPr>
          <w:rFonts w:ascii="Times New Roman" w:hAnsi="Times New Roman" w:cs="Times New Roman"/>
          <w:szCs w:val="24"/>
        </w:rPr>
        <w:t>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(npr. vgradnja in izgradnja provizorijev, vgradnja in izgradnja tirnic ipd.), planirati in izvajati tako, da se v okviru ene zapore železniškega prometa izvede več tovrstnih del, zaradi katerih je potrebna zapora proge ali tira.</w:t>
      </w:r>
    </w:p>
    <w:p w14:paraId="52AF046D"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 vozne mreže, ipd), dolžan pravočasno uskladiti z Upravljalcem javne železniške infrastrukture (v skladu s Priročnikom 002.62 za načrtovanje, odobritev in izvajanje zapore proge ali tira in izključitev SV in TK naprav).</w:t>
      </w:r>
    </w:p>
    <w:p w14:paraId="1F499953" w14:textId="3392C98D"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Vse stroške povezane z organizacijskimi ukrepi ter usklajevanjem z upravljavcem JŽI za pravočasno zagotavljanje potrebnih ovir v prometu ter njegovega sodelovanja nosi izbrani izvajalec (</w:t>
      </w:r>
      <w:r w:rsidR="002C5442" w:rsidRPr="00340A29">
        <w:rPr>
          <w:rFonts w:ascii="Times New Roman" w:hAnsi="Times New Roman" w:cs="Times New Roman"/>
          <w:szCs w:val="24"/>
        </w:rPr>
        <w:t>n</w:t>
      </w:r>
      <w:r w:rsidRPr="00340A29">
        <w:rPr>
          <w:rFonts w:ascii="Times New Roman" w:hAnsi="Times New Roman" w:cs="Times New Roman"/>
          <w:szCs w:val="24"/>
        </w:rPr>
        <w:t>aročnik bo zgolj kril dejanske stroške upravljavca kot tudi stroške upravljavca javne železniške infrastrukture zaradi ovir v prometu).</w:t>
      </w:r>
    </w:p>
    <w:p w14:paraId="658BC2D1" w14:textId="0DB5D0A1" w:rsidR="00446B0D" w:rsidRPr="00340A29" w:rsidRDefault="002C5442" w:rsidP="002C5442">
      <w:pPr>
        <w:pStyle w:val="Naslov4"/>
        <w:numPr>
          <w:ilvl w:val="0"/>
          <w:numId w:val="0"/>
        </w:numPr>
        <w:ind w:left="2127" w:hanging="2127"/>
        <w:rPr>
          <w:rFonts w:ascii="Times New Roman" w:hAnsi="Times New Roman" w:cs="Times New Roman"/>
          <w:b w:val="0"/>
          <w:szCs w:val="24"/>
        </w:rPr>
      </w:pPr>
      <w:r w:rsidRPr="00340A29">
        <w:rPr>
          <w:rFonts w:ascii="Times New Roman" w:hAnsi="Times New Roman" w:cs="Times New Roman"/>
          <w:szCs w:val="24"/>
        </w:rPr>
        <w:t>4.9.1</w:t>
      </w:r>
      <w:r w:rsidRPr="00340A29">
        <w:rPr>
          <w:rFonts w:ascii="Times New Roman" w:hAnsi="Times New Roman" w:cs="Times New Roman"/>
          <w:b w:val="0"/>
          <w:szCs w:val="24"/>
        </w:rPr>
        <w:t xml:space="preserve">. </w:t>
      </w:r>
      <w:r w:rsidR="00446B0D" w:rsidRPr="00340A29">
        <w:rPr>
          <w:rFonts w:ascii="Times New Roman" w:hAnsi="Times New Roman" w:cs="Times New Roman"/>
          <w:szCs w:val="24"/>
        </w:rPr>
        <w:t>Izvedba ukrepov, ki dodatno zagotavljajo prometno varnost v času izvajanja del</w:t>
      </w:r>
    </w:p>
    <w:p w14:paraId="3DBDB893" w14:textId="11844774" w:rsidR="00446B0D" w:rsidRPr="00340A29" w:rsidRDefault="00446B0D" w:rsidP="00446B0D">
      <w:pPr>
        <w:pStyle w:val="Odstavekseznama"/>
        <w:spacing w:after="120" w:line="260" w:lineRule="exact"/>
        <w:ind w:left="0" w:right="62"/>
        <w:jc w:val="both"/>
        <w:rPr>
          <w:sz w:val="24"/>
          <w:szCs w:val="24"/>
          <w:lang w:val="sl-SI"/>
        </w:rPr>
      </w:pPr>
      <w:r w:rsidRPr="00340A29">
        <w:rPr>
          <w:sz w:val="24"/>
          <w:szCs w:val="24"/>
          <w:lang w:val="sl-SI"/>
        </w:rPr>
        <w:t xml:space="preserve">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 Ostale posebnosti pri izvajanju tehnološkega procesa dela, povezane z operativnim izvajanjem prometa vlakov in premika na določen dan, določa v tem primeru za vsak dan posebej koordinator/pooblaščenec lokacije vodenje prometa v sodelovanju s Prometno operativo (PO) </w:t>
      </w:r>
      <w:r w:rsidR="00377261" w:rsidRPr="00340A29">
        <w:rPr>
          <w:sz w:val="24"/>
          <w:szCs w:val="24"/>
          <w:lang w:val="sl-SI"/>
        </w:rPr>
        <w:t>Postojna</w:t>
      </w:r>
      <w:r w:rsidRPr="00340A29">
        <w:rPr>
          <w:sz w:val="24"/>
          <w:szCs w:val="24"/>
          <w:lang w:val="sl-SI"/>
        </w:rPr>
        <w:t>.</w:t>
      </w:r>
    </w:p>
    <w:p w14:paraId="325EA16A" w14:textId="1CEFD595" w:rsidR="00446B0D" w:rsidRPr="00340A29" w:rsidRDefault="00446B0D" w:rsidP="00446B0D">
      <w:pPr>
        <w:pStyle w:val="Odstavekseznama"/>
        <w:spacing w:after="120" w:line="260" w:lineRule="exact"/>
        <w:ind w:left="0" w:right="62"/>
        <w:jc w:val="both"/>
        <w:rPr>
          <w:sz w:val="24"/>
          <w:szCs w:val="24"/>
          <w:lang w:val="sl-SI"/>
        </w:rPr>
      </w:pPr>
      <w:r w:rsidRPr="00340A29">
        <w:rPr>
          <w:sz w:val="24"/>
          <w:szCs w:val="24"/>
          <w:lang w:val="sl-SI"/>
        </w:rPr>
        <w:t>V času izvajanja del bodo potrebni določeni ukrepi, ki so navedeni v nadal</w:t>
      </w:r>
      <w:r w:rsidR="00527BCC" w:rsidRPr="00340A29">
        <w:rPr>
          <w:sz w:val="24"/>
          <w:szCs w:val="24"/>
          <w:lang w:val="sl-SI"/>
        </w:rPr>
        <w:t>jevanju in jih mora priglasiti i</w:t>
      </w:r>
      <w:r w:rsidRPr="00340A29">
        <w:rPr>
          <w:sz w:val="24"/>
          <w:szCs w:val="24"/>
          <w:lang w:val="sl-SI"/>
        </w:rPr>
        <w:t>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z veljavnimi predpisi.</w:t>
      </w:r>
    </w:p>
    <w:p w14:paraId="73633A51" w14:textId="3A071399" w:rsidR="00446B0D" w:rsidRPr="00340A29" w:rsidRDefault="002C5442" w:rsidP="00377261">
      <w:pPr>
        <w:pStyle w:val="Naslov5"/>
        <w:numPr>
          <w:ilvl w:val="0"/>
          <w:numId w:val="0"/>
        </w:numPr>
        <w:ind w:left="1985" w:hanging="1985"/>
        <w:rPr>
          <w:rFonts w:ascii="Times New Roman" w:hAnsi="Times New Roman" w:cs="Times New Roman"/>
          <w:sz w:val="24"/>
          <w:szCs w:val="24"/>
        </w:rPr>
      </w:pPr>
      <w:r w:rsidRPr="00340A29">
        <w:rPr>
          <w:rFonts w:ascii="Times New Roman" w:hAnsi="Times New Roman" w:cs="Times New Roman"/>
          <w:sz w:val="24"/>
          <w:szCs w:val="24"/>
        </w:rPr>
        <w:lastRenderedPageBreak/>
        <w:t xml:space="preserve">4.9.2. </w:t>
      </w:r>
      <w:r w:rsidR="00446B0D" w:rsidRPr="00340A29">
        <w:rPr>
          <w:rFonts w:ascii="Times New Roman" w:hAnsi="Times New Roman" w:cs="Times New Roman"/>
          <w:sz w:val="24"/>
          <w:szCs w:val="24"/>
        </w:rPr>
        <w:t>Postopek za zagotovitev progovnega čuvaja v času izvajanja del</w:t>
      </w:r>
    </w:p>
    <w:p w14:paraId="40C13B53"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Službeno mesto progovnega čuvaja je treba določiti v primeru, da se delovišče nahaja znotraj progovnega pasa ali zunaj normalnega svetlega profila proge, vendar je glede na naravo dela potrebno varovanje (strmo pobočje, delo v usekih,…). Službeno mesto progovnega čuvaja mora 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Obvestilom št. 278.1-2/2015, ki ga je izdala SŽ-Infrastruktura.</w:t>
      </w:r>
    </w:p>
    <w:p w14:paraId="500DA968" w14:textId="34E384D3" w:rsidR="00446B0D" w:rsidRPr="00340A29" w:rsidRDefault="00377261" w:rsidP="00377261">
      <w:pPr>
        <w:pStyle w:val="Naslov5"/>
        <w:numPr>
          <w:ilvl w:val="0"/>
          <w:numId w:val="0"/>
        </w:numPr>
        <w:ind w:left="1985" w:hanging="1985"/>
        <w:rPr>
          <w:rFonts w:ascii="Times New Roman" w:hAnsi="Times New Roman" w:cs="Times New Roman"/>
          <w:sz w:val="24"/>
          <w:szCs w:val="24"/>
        </w:rPr>
      </w:pPr>
      <w:r w:rsidRPr="00340A29">
        <w:rPr>
          <w:rFonts w:ascii="Times New Roman" w:hAnsi="Times New Roman" w:cs="Times New Roman"/>
          <w:sz w:val="24"/>
          <w:szCs w:val="24"/>
        </w:rPr>
        <w:t xml:space="preserve">4.9.3. </w:t>
      </w:r>
      <w:r w:rsidR="00446B0D" w:rsidRPr="00340A29">
        <w:rPr>
          <w:rFonts w:ascii="Times New Roman" w:hAnsi="Times New Roman" w:cs="Times New Roman"/>
          <w:sz w:val="24"/>
          <w:szCs w:val="24"/>
        </w:rPr>
        <w:t>Postopek za vpeljavo počasnih voženj</w:t>
      </w:r>
    </w:p>
    <w:p w14:paraId="3728D4D9" w14:textId="2A61E7CA" w:rsidR="00446B0D" w:rsidRPr="00340A29" w:rsidRDefault="00446B0D" w:rsidP="00446B0D">
      <w:pPr>
        <w:jc w:val="both"/>
        <w:rPr>
          <w:rFonts w:ascii="Times New Roman" w:hAnsi="Times New Roman" w:cs="Times New Roman"/>
          <w:szCs w:val="24"/>
        </w:rPr>
      </w:pPr>
      <w:r w:rsidRPr="00340A29">
        <w:rPr>
          <w:rFonts w:ascii="Times New Roman" w:hAnsi="Times New Roman" w:cs="Times New Roman"/>
          <w:szCs w:val="24"/>
        </w:rPr>
        <w:t>O predvideni počasni vožnji odgovoren delavec pristojnega vzdrževalca infrastrukture pravočasno, najmanj 48 ur pred uvedbo, pisno obvesti pooblaščenega delavca Prometne operative. V obvestilu mora navesti datum in čas začetka ter končanja počasne vožnje. V ta namen mora izvajalec pravočasno in na ustrezen način obveščati Upravljavca o dejansko potrebnih uvedbah počasnih vožnjah  oziroma zagotoviti s svoje strani stalno koordinacijo s predstavniki upravljavca v zvezi organizacije prometa v času izvajanja del. Natančni postopki v zvezi z vpeljavo in implementacijo počasnih voženj so predpisani v 101. členu Prometnega pravilnika</w:t>
      </w:r>
      <w:r w:rsidR="00A21629" w:rsidRPr="00340A29">
        <w:rPr>
          <w:rFonts w:ascii="Arial" w:hAnsi="Arial" w:cs="Arial"/>
          <w:color w:val="000000"/>
          <w:sz w:val="18"/>
          <w:szCs w:val="18"/>
          <w:shd w:val="clear" w:color="auto" w:fill="FFFFFF"/>
        </w:rPr>
        <w:t xml:space="preserve"> (</w:t>
      </w:r>
      <w:r w:rsidR="00A21629" w:rsidRPr="00340A29">
        <w:rPr>
          <w:rFonts w:ascii="Times New Roman" w:hAnsi="Times New Roman" w:cs="Times New Roman"/>
          <w:color w:val="000000"/>
          <w:szCs w:val="24"/>
          <w:shd w:val="clear" w:color="auto" w:fill="FFFFFF"/>
        </w:rPr>
        <w:t xml:space="preserve">Uradni list RS, št. </w:t>
      </w:r>
      <w:r w:rsidR="00656611" w:rsidRPr="00340A29">
        <w:rPr>
          <w:rFonts w:ascii="Times New Roman" w:hAnsi="Times New Roman" w:cs="Times New Roman"/>
          <w:color w:val="000000"/>
          <w:szCs w:val="24"/>
          <w:shd w:val="clear" w:color="auto" w:fill="FFFFFF"/>
        </w:rPr>
        <w:t>50</w:t>
      </w:r>
      <w:r w:rsidR="00A21629" w:rsidRPr="00340A29">
        <w:rPr>
          <w:rFonts w:ascii="Times New Roman" w:hAnsi="Times New Roman" w:cs="Times New Roman"/>
          <w:color w:val="000000"/>
          <w:szCs w:val="24"/>
          <w:shd w:val="clear" w:color="auto" w:fill="FFFFFF"/>
        </w:rPr>
        <w:t>/1</w:t>
      </w:r>
      <w:r w:rsidR="00656611" w:rsidRPr="00340A29">
        <w:rPr>
          <w:rFonts w:ascii="Times New Roman" w:hAnsi="Times New Roman" w:cs="Times New Roman"/>
          <w:color w:val="000000"/>
          <w:szCs w:val="24"/>
          <w:shd w:val="clear" w:color="auto" w:fill="FFFFFF"/>
        </w:rPr>
        <w:t>1</w:t>
      </w:r>
      <w:r w:rsidR="00A21629" w:rsidRPr="00340A29">
        <w:rPr>
          <w:rFonts w:ascii="Times New Roman" w:hAnsi="Times New Roman" w:cs="Times New Roman"/>
          <w:color w:val="000000"/>
          <w:szCs w:val="24"/>
          <w:shd w:val="clear" w:color="auto" w:fill="FFFFFF"/>
        </w:rPr>
        <w:t>)</w:t>
      </w:r>
      <w:r w:rsidRPr="00340A29">
        <w:rPr>
          <w:rFonts w:ascii="Times New Roman" w:hAnsi="Times New Roman" w:cs="Times New Roman"/>
          <w:szCs w:val="24"/>
        </w:rPr>
        <w:t xml:space="preserve"> in Navodil</w:t>
      </w:r>
      <w:r w:rsidR="00A21629" w:rsidRPr="00340A29">
        <w:rPr>
          <w:rFonts w:ascii="Times New Roman" w:hAnsi="Times New Roman" w:cs="Times New Roman"/>
          <w:szCs w:val="24"/>
        </w:rPr>
        <w:t>ih</w:t>
      </w:r>
      <w:r w:rsidRPr="00340A29">
        <w:rPr>
          <w:rFonts w:ascii="Times New Roman" w:hAnsi="Times New Roman" w:cs="Times New Roman"/>
          <w:szCs w:val="24"/>
        </w:rPr>
        <w:t xml:space="preserve"> za uvajanje počasnih voženj in ostalih ukrepov pri zavarovanju delovišča pri delu na progi.</w:t>
      </w:r>
    </w:p>
    <w:p w14:paraId="347A490C" w14:textId="623C63A1" w:rsidR="00446B0D" w:rsidRPr="00340A29" w:rsidRDefault="00446B0D" w:rsidP="00073567">
      <w:pPr>
        <w:pStyle w:val="Naslov5"/>
        <w:numPr>
          <w:ilvl w:val="0"/>
          <w:numId w:val="0"/>
        </w:numPr>
        <w:ind w:left="567" w:hanging="567"/>
        <w:rPr>
          <w:rFonts w:ascii="Times New Roman" w:hAnsi="Times New Roman" w:cs="Times New Roman"/>
          <w:sz w:val="24"/>
          <w:szCs w:val="24"/>
        </w:rPr>
      </w:pPr>
      <w:r w:rsidRPr="00340A29">
        <w:rPr>
          <w:rFonts w:ascii="Times New Roman" w:hAnsi="Times New Roman" w:cs="Times New Roman"/>
          <w:sz w:val="24"/>
          <w:szCs w:val="24"/>
        </w:rPr>
        <w:t>4.9.</w:t>
      </w:r>
      <w:r w:rsidR="00377261" w:rsidRPr="00340A29">
        <w:rPr>
          <w:rFonts w:ascii="Times New Roman" w:hAnsi="Times New Roman" w:cs="Times New Roman"/>
          <w:sz w:val="24"/>
          <w:szCs w:val="24"/>
        </w:rPr>
        <w:t>4</w:t>
      </w:r>
      <w:r w:rsidRPr="00340A29">
        <w:rPr>
          <w:rFonts w:ascii="Times New Roman" w:hAnsi="Times New Roman" w:cs="Times New Roman"/>
          <w:sz w:val="24"/>
          <w:szCs w:val="24"/>
        </w:rPr>
        <w:t>. Postopek za vpeljavo potrebnih zapor ter izključitve EE, SV in TK naprav iz obratovanja</w:t>
      </w:r>
    </w:p>
    <w:p w14:paraId="52511E63"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Pričakovano zaporo proge in glavnih tirov dovoljuje Prometna operativa na pisno zahtevo. Zahteva mora biti predložena tako pravočasno, da lahko upravljalec izdela mesečni plan zapor.</w:t>
      </w:r>
    </w:p>
    <w:p w14:paraId="0D078B51" w14:textId="41077C1C"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Izvajalec gradbenih in/ali  elektro del mora ustrezni organizacijski enoti upravljavca ( SŽ-Infrastruktura d.o.o., Služba za EE in SVTK dejavnost, Kolodvorska 11, 1000 Ljubljana), pristojni za tovrstno vzdrževanje infrastrukture dostaviti plan zapor, da v skladu s Priročnikom - 002.62  (Za načrtovanje, odobritev, in izvajanje zapore proge ali tira in izključitev EE, SV in TK naprav). Le-ta pa do 15. v mesecu za dela predvidena dva meseca v naprej dostavi plan zapor področni Prometni operativi </w:t>
      </w:r>
      <w:r w:rsidR="00377261" w:rsidRPr="00340A29">
        <w:rPr>
          <w:rFonts w:ascii="Times New Roman" w:hAnsi="Times New Roman" w:cs="Times New Roman"/>
          <w:szCs w:val="24"/>
        </w:rPr>
        <w:t>Postojna</w:t>
      </w:r>
      <w:r w:rsidRPr="00340A29">
        <w:rPr>
          <w:rFonts w:ascii="Times New Roman" w:hAnsi="Times New Roman" w:cs="Times New Roman"/>
          <w:szCs w:val="24"/>
        </w:rPr>
        <w:t>, ki uskladi vse ostale zapore in potrdi točen termin izvajanja zapore.</w:t>
      </w:r>
    </w:p>
    <w:p w14:paraId="7578639C" w14:textId="214AF0EE"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Zaradi možnega vpliva gradnje na delovanje naprav, je poleg nadzora </w:t>
      </w:r>
      <w:r w:rsidR="00377261" w:rsidRPr="00340A29">
        <w:rPr>
          <w:rFonts w:ascii="Times New Roman" w:hAnsi="Times New Roman" w:cs="Times New Roman"/>
          <w:szCs w:val="24"/>
        </w:rPr>
        <w:t>i</w:t>
      </w:r>
      <w:r w:rsidRPr="00340A29">
        <w:rPr>
          <w:rFonts w:ascii="Times New Roman" w:hAnsi="Times New Roman" w:cs="Times New Roman"/>
          <w:szCs w:val="24"/>
        </w:rPr>
        <w:t xml:space="preserve">nženirja potreben tudi nadzor ustreznih služb upravljavca, še posebej ob začasnih izključitvah SVTK naprav, ob bolj zahtevnih delih pa lahko tudi projektantski nadzor. </w:t>
      </w:r>
    </w:p>
    <w:p w14:paraId="269258ED"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je dolžan na svoje stroške pridobiti vsa dovoljenja in soglasja za prekinitve železniškega  prometa in pravočasno podati ustrezne vloge za zapore proge oziroma izklope naprav.</w:t>
      </w:r>
    </w:p>
    <w:p w14:paraId="576A3C4F" w14:textId="638DB4F3"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Natančen postopek za vpeljavo pričakovanih in nepričakovanih zapor ureja 162. člen Prometnega pravilnika (</w:t>
      </w:r>
      <w:r w:rsidR="00A83B99" w:rsidRPr="00340A29">
        <w:rPr>
          <w:rFonts w:ascii="Times New Roman" w:hAnsi="Times New Roman" w:cs="Times New Roman"/>
          <w:szCs w:val="24"/>
        </w:rPr>
        <w:t xml:space="preserve">Uradni list </w:t>
      </w:r>
      <w:r w:rsidRPr="00340A29">
        <w:rPr>
          <w:rFonts w:ascii="Times New Roman" w:hAnsi="Times New Roman" w:cs="Times New Roman"/>
          <w:szCs w:val="24"/>
        </w:rPr>
        <w:t>RS, št.50/11).</w:t>
      </w:r>
    </w:p>
    <w:p w14:paraId="21989617"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Po določitvi in uskladitvi osnovnega terminskega plana izvajanja del, mora potencialne posebnosti v prometu ločeno obravnavati služba Prometne operative. Izvajalec del mora poskrbeti za obveščanje pristojnih služb o nameravanih delih, medtem ko slednje poskrbijo za posredovanje vseh potrebnih podatkov Poslovni enoti vodenja prometa Slovenskih železnic, Službi za načrtovanje in tehnologijo ter Službi za vodenje prometa in Prometni operativi, ki ureja in predpiše vse posebnosti in postopke v prometu za določen dan.</w:t>
      </w:r>
    </w:p>
    <w:p w14:paraId="75C2BFB4" w14:textId="1A7A4508"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Trajanje zapore proge pomeni časovno razliko med trenutkom vpisa zapore proge v prometni dnevnik in trenutkom izpisa zapore proge v prometni dnevnik. V okviru trajanja zapore je </w:t>
      </w:r>
      <w:r w:rsidRPr="00340A29">
        <w:rPr>
          <w:rFonts w:ascii="Times New Roman" w:hAnsi="Times New Roman" w:cs="Times New Roman"/>
          <w:szCs w:val="24"/>
        </w:rPr>
        <w:lastRenderedPageBreak/>
        <w:t>potrebno predvideti čas potreben za omejitev in zavarovanje delovišča, prevoz tirne mehanizacije do mesta dela, pregled opravljenih del in izvedbo priključitev naprav delavcev GD, SV in TK  naprav vključno z izvedbo potrebnih meritev in preizkusov, prevoz tirne me</w:t>
      </w:r>
      <w:r w:rsidR="0016567C" w:rsidRPr="00340A29">
        <w:rPr>
          <w:rFonts w:ascii="Times New Roman" w:hAnsi="Times New Roman" w:cs="Times New Roman"/>
          <w:szCs w:val="24"/>
        </w:rPr>
        <w:t>hanizacije do mesta garažir</w:t>
      </w:r>
      <w:r w:rsidRPr="00340A29">
        <w:rPr>
          <w:rFonts w:ascii="Times New Roman" w:hAnsi="Times New Roman" w:cs="Times New Roman"/>
          <w:szCs w:val="24"/>
        </w:rPr>
        <w:t xml:space="preserve">anja, vklope in izklope napetosti v voznem vodu v postopkih vključevanja napetosti. </w:t>
      </w:r>
    </w:p>
    <w:p w14:paraId="77DECE98" w14:textId="3F300979" w:rsidR="00446B0D" w:rsidRPr="00340A29" w:rsidRDefault="00446B0D" w:rsidP="002C5442">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w:t>
      </w:r>
      <w:r w:rsidR="00377261" w:rsidRPr="00340A29">
        <w:rPr>
          <w:rFonts w:ascii="Times New Roman" w:eastAsia="Times New Roman" w:hAnsi="Times New Roman" w:cs="Times New Roman"/>
          <w:spacing w:val="-4"/>
          <w:szCs w:val="24"/>
        </w:rPr>
        <w:t>u</w:t>
      </w:r>
      <w:r w:rsidRPr="00340A29">
        <w:rPr>
          <w:rFonts w:ascii="Times New Roman" w:eastAsia="Times New Roman" w:hAnsi="Times New Roman" w:cs="Times New Roman"/>
          <w:spacing w:val="-4"/>
          <w:szCs w:val="24"/>
        </w:rPr>
        <w:t xml:space="preserve">pravljavca, intervencije vzdrževalcev, …) krije </w:t>
      </w:r>
      <w:r w:rsidR="00377261" w:rsidRPr="00340A29">
        <w:rPr>
          <w:rFonts w:ascii="Times New Roman" w:eastAsia="Times New Roman" w:hAnsi="Times New Roman" w:cs="Times New Roman"/>
          <w:spacing w:val="-4"/>
          <w:szCs w:val="24"/>
        </w:rPr>
        <w:t>i</w:t>
      </w:r>
      <w:r w:rsidRPr="00340A29">
        <w:rPr>
          <w:rFonts w:ascii="Times New Roman" w:eastAsia="Times New Roman" w:hAnsi="Times New Roman" w:cs="Times New Roman"/>
          <w:spacing w:val="-4"/>
          <w:szCs w:val="24"/>
        </w:rPr>
        <w:t>zvajalec.</w:t>
      </w:r>
    </w:p>
    <w:p w14:paraId="64A95FD7" w14:textId="77777777" w:rsidR="0036109C" w:rsidRPr="00340A29" w:rsidRDefault="0036109C" w:rsidP="002C5442">
      <w:pPr>
        <w:spacing w:after="120" w:line="260" w:lineRule="exact"/>
        <w:ind w:right="62"/>
        <w:jc w:val="both"/>
        <w:rPr>
          <w:rFonts w:ascii="Times New Roman" w:eastAsia="Times New Roman" w:hAnsi="Times New Roman" w:cs="Times New Roman"/>
          <w:spacing w:val="-4"/>
          <w:szCs w:val="24"/>
        </w:rPr>
      </w:pPr>
    </w:p>
    <w:p w14:paraId="21D84F97" w14:textId="2BFF7862" w:rsidR="00446B0D" w:rsidRPr="00340A29" w:rsidRDefault="00446B0D" w:rsidP="00377261">
      <w:pPr>
        <w:spacing w:after="120" w:line="260" w:lineRule="exact"/>
        <w:ind w:left="284" w:right="62" w:hanging="284"/>
        <w:jc w:val="both"/>
        <w:rPr>
          <w:rFonts w:ascii="Times New Roman" w:eastAsia="Times New Roman" w:hAnsi="Times New Roman" w:cs="Times New Roman"/>
          <w:b/>
          <w:spacing w:val="-4"/>
          <w:szCs w:val="24"/>
        </w:rPr>
      </w:pPr>
      <w:r w:rsidRPr="00340A29">
        <w:rPr>
          <w:rFonts w:ascii="Times New Roman" w:eastAsia="Times New Roman" w:hAnsi="Times New Roman" w:cs="Times New Roman"/>
          <w:b/>
          <w:spacing w:val="-4"/>
          <w:szCs w:val="24"/>
        </w:rPr>
        <w:t>4.9.</w:t>
      </w:r>
      <w:r w:rsidR="0036109C" w:rsidRPr="00340A29">
        <w:rPr>
          <w:rFonts w:ascii="Times New Roman" w:eastAsia="Times New Roman" w:hAnsi="Times New Roman" w:cs="Times New Roman"/>
          <w:b/>
          <w:spacing w:val="-4"/>
          <w:szCs w:val="24"/>
        </w:rPr>
        <w:t>5.</w:t>
      </w:r>
      <w:r w:rsidRPr="00340A29">
        <w:rPr>
          <w:rFonts w:ascii="Times New Roman" w:eastAsia="Times New Roman" w:hAnsi="Times New Roman" w:cs="Times New Roman"/>
          <w:b/>
          <w:spacing w:val="-4"/>
          <w:szCs w:val="24"/>
        </w:rPr>
        <w:t xml:space="preserve"> </w:t>
      </w:r>
      <w:r w:rsidRPr="00340A29">
        <w:rPr>
          <w:rFonts w:ascii="Times New Roman" w:hAnsi="Times New Roman" w:cs="Times New Roman"/>
          <w:b/>
          <w:szCs w:val="24"/>
        </w:rPr>
        <w:t>Storitve Upravljavca javne železniške infrastrukture (JŽI)</w:t>
      </w:r>
    </w:p>
    <w:p w14:paraId="027221EF" w14:textId="77777777" w:rsidR="00446B0D" w:rsidRPr="00340A29" w:rsidRDefault="00446B0D" w:rsidP="00446B0D">
      <w:pPr>
        <w:spacing w:after="0" w:line="260" w:lineRule="exact"/>
        <w:ind w:right="62"/>
        <w:jc w:val="both"/>
        <w:rPr>
          <w:rFonts w:ascii="Times New Roman" w:hAnsi="Times New Roman" w:cs="Times New Roman"/>
          <w:szCs w:val="24"/>
        </w:rPr>
      </w:pPr>
      <w:r w:rsidRPr="00340A29">
        <w:rPr>
          <w:rFonts w:ascii="Times New Roman" w:hAnsi="Times New Roman" w:cs="Times New Roman"/>
          <w:szCs w:val="24"/>
        </w:rPr>
        <w:t>Za izvajanje projekta v skladu s potrjenimi terminskimi plani izvajanja del je potrebno zagotoviti tudi različne storitve upravljavca in sicer:</w:t>
      </w:r>
    </w:p>
    <w:p w14:paraId="6F8C8BA3"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storitve Upravljavca javne železniške infrastrukture, ki niso vezane na proces načrtovanja in izvajanja zapor proge,</w:t>
      </w:r>
    </w:p>
    <w:p w14:paraId="7DD5E6CC"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 xml:space="preserve">storitve Upravljavca javne železniške infrastrukture, ki so vezane na proces načrtovanja in izvajanja zapor proge, </w:t>
      </w:r>
    </w:p>
    <w:p w14:paraId="12041753"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storitve Upravljavca javne železniške infrastrukture, ki so vezane na proces načrtovanja in izvajanja prometa v času nedelovanja ali omejenega delovanja SVTK naprav ,</w:t>
      </w:r>
    </w:p>
    <w:p w14:paraId="41FF7E54"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storitve Upravljavca javne železniške infrastrukture zaradi uvedbe počasnih voženj,</w:t>
      </w:r>
    </w:p>
    <w:p w14:paraId="019E38AE" w14:textId="43DAAB62" w:rsidR="00446B0D" w:rsidRPr="00340A29" w:rsidRDefault="00446B0D"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 xml:space="preserve">dodatne storitve Upravljavca javne železniške infrastrukture, ki so vezane na zagotovitve </w:t>
      </w:r>
      <w:r w:rsidR="00656611" w:rsidRPr="00340A29">
        <w:rPr>
          <w:rFonts w:ascii="Times New Roman" w:hAnsi="Times New Roman" w:cs="Times New Roman"/>
          <w:szCs w:val="24"/>
        </w:rPr>
        <w:t>čuvajske</w:t>
      </w:r>
      <w:r w:rsidRPr="00340A29">
        <w:rPr>
          <w:rFonts w:ascii="Times New Roman" w:hAnsi="Times New Roman" w:cs="Times New Roman"/>
          <w:szCs w:val="24"/>
        </w:rPr>
        <w:t xml:space="preserve"> službe.</w:t>
      </w:r>
    </w:p>
    <w:p w14:paraId="2DF12EB9" w14:textId="3CC22CA4" w:rsidR="00446B0D" w:rsidRPr="00340A29" w:rsidRDefault="00446B0D" w:rsidP="00446B0D">
      <w:pPr>
        <w:spacing w:after="120" w:line="260" w:lineRule="exact"/>
        <w:jc w:val="both"/>
        <w:rPr>
          <w:rFonts w:ascii="Times New Roman" w:hAnsi="Times New Roman" w:cs="Times New Roman"/>
          <w:szCs w:val="24"/>
        </w:rPr>
      </w:pPr>
      <w:r w:rsidRPr="00340A29">
        <w:rPr>
          <w:rFonts w:ascii="Times New Roman" w:hAnsi="Times New Roman" w:cs="Times New Roman"/>
          <w:szCs w:val="24"/>
        </w:rPr>
        <w:t xml:space="preserve">Da </w:t>
      </w:r>
      <w:r w:rsidR="00EF2169" w:rsidRPr="00340A29">
        <w:rPr>
          <w:rFonts w:ascii="Times New Roman" w:hAnsi="Times New Roman" w:cs="Times New Roman"/>
          <w:szCs w:val="24"/>
        </w:rPr>
        <w:t xml:space="preserve">bosta </w:t>
      </w:r>
      <w:r w:rsidRPr="00340A29">
        <w:rPr>
          <w:rFonts w:ascii="Times New Roman" w:hAnsi="Times New Roman" w:cs="Times New Roman"/>
          <w:szCs w:val="24"/>
        </w:rPr>
        <w:t xml:space="preserve">lahko naročnik </w:t>
      </w:r>
      <w:r w:rsidR="00EF2169" w:rsidRPr="00340A29">
        <w:rPr>
          <w:rFonts w:ascii="Times New Roman" w:hAnsi="Times New Roman" w:cs="Times New Roman"/>
          <w:szCs w:val="24"/>
        </w:rPr>
        <w:t xml:space="preserve">in soinvestitor </w:t>
      </w:r>
      <w:r w:rsidRPr="00340A29">
        <w:rPr>
          <w:rFonts w:ascii="Times New Roman" w:hAnsi="Times New Roman" w:cs="Times New Roman"/>
          <w:szCs w:val="24"/>
        </w:rPr>
        <w:t>zagotovi</w:t>
      </w:r>
      <w:r w:rsidR="00EF2169" w:rsidRPr="00340A29">
        <w:rPr>
          <w:rFonts w:ascii="Times New Roman" w:hAnsi="Times New Roman" w:cs="Times New Roman"/>
          <w:szCs w:val="24"/>
        </w:rPr>
        <w:t>la</w:t>
      </w:r>
      <w:r w:rsidRPr="00340A29">
        <w:rPr>
          <w:rFonts w:ascii="Times New Roman" w:hAnsi="Times New Roman" w:cs="Times New Roman"/>
          <w:szCs w:val="24"/>
        </w:rPr>
        <w:t xml:space="preserve">  potrebne storitve upravljavca mora izbrani izvajalec naročniku </w:t>
      </w:r>
      <w:r w:rsidR="00EF2169" w:rsidRPr="00340A29">
        <w:rPr>
          <w:rFonts w:ascii="Times New Roman" w:hAnsi="Times New Roman" w:cs="Times New Roman"/>
          <w:szCs w:val="24"/>
        </w:rPr>
        <w:t xml:space="preserve">in soinvestitorju </w:t>
      </w:r>
      <w:r w:rsidRPr="00340A29">
        <w:rPr>
          <w:rFonts w:ascii="Times New Roman" w:hAnsi="Times New Roman" w:cs="Times New Roman"/>
          <w:szCs w:val="24"/>
        </w:rPr>
        <w:t xml:space="preserve">v izdelanem enotnem elaboratu tehnologije prometa podati  natančen predlog tehnologije izvajanje del in prometa v času gradenj z opredeljenimi vrstami in števil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izkazati tudi skladnost izdelanega osnovnega terminskega plana in ovir z zahtevami razpisne in projektne dokumentacije.  </w:t>
      </w:r>
    </w:p>
    <w:p w14:paraId="16B8D63E" w14:textId="60793152" w:rsidR="002C5442" w:rsidRPr="00340A29" w:rsidRDefault="00446B0D" w:rsidP="00377261">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nadaljevanju sledijo natančnejši opisi storitev Upravljavca javne železniške infrastrukture in zahteve, ki jih mora, glede storitev Upravljavca javne železni</w:t>
      </w:r>
      <w:r w:rsidR="00527BCC" w:rsidRPr="00340A29">
        <w:rPr>
          <w:rFonts w:ascii="Times New Roman" w:eastAsia="Times New Roman" w:hAnsi="Times New Roman" w:cs="Times New Roman"/>
          <w:spacing w:val="-4"/>
          <w:szCs w:val="24"/>
        </w:rPr>
        <w:t>ške infrastrukture, upoštevati i</w:t>
      </w:r>
      <w:r w:rsidRPr="00340A29">
        <w:rPr>
          <w:rFonts w:ascii="Times New Roman" w:eastAsia="Times New Roman" w:hAnsi="Times New Roman" w:cs="Times New Roman"/>
          <w:spacing w:val="-4"/>
          <w:szCs w:val="24"/>
        </w:rPr>
        <w:t>zvajalec.</w:t>
      </w:r>
    </w:p>
    <w:p w14:paraId="2DF2F121" w14:textId="77777777" w:rsidR="002C5442" w:rsidRPr="00340A29" w:rsidRDefault="002C5442" w:rsidP="00377261">
      <w:pPr>
        <w:spacing w:after="120" w:line="260" w:lineRule="exact"/>
        <w:ind w:right="62"/>
        <w:jc w:val="both"/>
        <w:rPr>
          <w:rFonts w:ascii="Times New Roman" w:eastAsia="Times New Roman" w:hAnsi="Times New Roman" w:cs="Times New Roman"/>
          <w:spacing w:val="-4"/>
          <w:szCs w:val="24"/>
        </w:rPr>
      </w:pPr>
    </w:p>
    <w:p w14:paraId="6FFA252A" w14:textId="405D36F8" w:rsidR="00446B0D" w:rsidRPr="00340A29" w:rsidRDefault="002C5442" w:rsidP="00073567">
      <w:pPr>
        <w:spacing w:after="120" w:line="260" w:lineRule="exact"/>
        <w:ind w:left="851" w:right="62" w:hanging="851"/>
        <w:jc w:val="both"/>
        <w:rPr>
          <w:rFonts w:ascii="Times New Roman" w:eastAsia="Times New Roman" w:hAnsi="Times New Roman" w:cs="Times New Roman"/>
          <w:b/>
          <w:spacing w:val="-4"/>
          <w:szCs w:val="24"/>
        </w:rPr>
      </w:pPr>
      <w:r w:rsidRPr="00340A29">
        <w:rPr>
          <w:rFonts w:ascii="Times New Roman" w:hAnsi="Times New Roman" w:cs="Times New Roman"/>
          <w:b/>
          <w:szCs w:val="24"/>
        </w:rPr>
        <w:t>4.9.</w:t>
      </w:r>
      <w:r w:rsidR="0036109C" w:rsidRPr="00340A29">
        <w:rPr>
          <w:rFonts w:ascii="Times New Roman" w:hAnsi="Times New Roman" w:cs="Times New Roman"/>
          <w:b/>
          <w:szCs w:val="24"/>
        </w:rPr>
        <w:t>5.1.</w:t>
      </w:r>
      <w:r w:rsidRPr="00340A29">
        <w:rPr>
          <w:rFonts w:ascii="Times New Roman" w:hAnsi="Times New Roman" w:cs="Times New Roman"/>
          <w:b/>
          <w:szCs w:val="24"/>
        </w:rPr>
        <w:t xml:space="preserve"> </w:t>
      </w:r>
      <w:r w:rsidR="00446B0D" w:rsidRPr="00340A29">
        <w:rPr>
          <w:rFonts w:ascii="Times New Roman" w:hAnsi="Times New Roman" w:cs="Times New Roman"/>
          <w:b/>
          <w:szCs w:val="24"/>
        </w:rPr>
        <w:t>Storitve Upravljavca javne železniške infrastrukture, ki niso vezane na proces načrtovanja in izvajanja zapor proge</w:t>
      </w:r>
    </w:p>
    <w:p w14:paraId="6A709C93" w14:textId="255AD1D3"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ostalega osebja (izvršilni delavci v žel. prometu) s področja vzdrževanja voznega omrežja, </w:t>
      </w:r>
      <w:r w:rsidR="00656611" w:rsidRPr="00340A29">
        <w:rPr>
          <w:rFonts w:ascii="Times New Roman" w:hAnsi="Times New Roman" w:cs="Times New Roman"/>
          <w:szCs w:val="24"/>
        </w:rPr>
        <w:t>elektro napajalnih</w:t>
      </w:r>
      <w:r w:rsidRPr="00340A29">
        <w:rPr>
          <w:rFonts w:ascii="Times New Roman" w:hAnsi="Times New Roman" w:cs="Times New Roman"/>
          <w:szCs w:val="24"/>
        </w:rPr>
        <w:t xml:space="preserve"> postaj, NN inštalacij, signalnovarnostnih naprav, telekomunikacijskih naprav, naprav zgornjega ustroja, vodenja žel. prometa, itd.</w:t>
      </w:r>
    </w:p>
    <w:p w14:paraId="7D33B39A" w14:textId="77777777" w:rsidR="00446B0D" w:rsidRPr="00340A29" w:rsidRDefault="00446B0D" w:rsidP="00446B0D">
      <w:pPr>
        <w:spacing w:after="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Aktivnosti: </w:t>
      </w:r>
    </w:p>
    <w:p w14:paraId="437E12FB" w14:textId="7BE8EF73"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dnevni nadzor nad deli za zagotavljanje varnega in urejenega prometa, ki vključuje tudi redno spremljanje izvedenih in načrtovanih del ter dnevne aktivnost</w:t>
      </w:r>
      <w:r w:rsidR="00733266" w:rsidRPr="00340A29">
        <w:rPr>
          <w:rFonts w:ascii="Times New Roman" w:hAnsi="Times New Roman" w:cs="Times New Roman"/>
          <w:szCs w:val="24"/>
        </w:rPr>
        <w:t>i glede usklajevanja rešitev z nadzorom in i</w:t>
      </w:r>
      <w:r w:rsidRPr="00340A29">
        <w:rPr>
          <w:rFonts w:ascii="Times New Roman" w:hAnsi="Times New Roman" w:cs="Times New Roman"/>
          <w:szCs w:val="24"/>
        </w:rPr>
        <w:t>zvajalcem,</w:t>
      </w:r>
    </w:p>
    <w:p w14:paraId="56AB00B9" w14:textId="23B27EA5"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lastRenderedPageBreak/>
        <w:t>tedensko aktivno sodelovanje na</w:t>
      </w:r>
      <w:r w:rsidR="00733266" w:rsidRPr="00340A29">
        <w:rPr>
          <w:rFonts w:ascii="Times New Roman" w:hAnsi="Times New Roman" w:cs="Times New Roman"/>
          <w:szCs w:val="24"/>
        </w:rPr>
        <w:t xml:space="preserve"> koordinacijskih sestankih med naročnikom, </w:t>
      </w:r>
      <w:r w:rsidR="00EF2169" w:rsidRPr="00340A29">
        <w:rPr>
          <w:rFonts w:ascii="Times New Roman" w:hAnsi="Times New Roman" w:cs="Times New Roman"/>
          <w:szCs w:val="24"/>
        </w:rPr>
        <w:t xml:space="preserve">soinvestitorjem, </w:t>
      </w:r>
      <w:r w:rsidR="00733266" w:rsidRPr="00340A29">
        <w:rPr>
          <w:rFonts w:ascii="Times New Roman" w:hAnsi="Times New Roman" w:cs="Times New Roman"/>
          <w:szCs w:val="24"/>
        </w:rPr>
        <w:t>izvajalcem, nadzorom in u</w:t>
      </w:r>
      <w:r w:rsidRPr="00340A29">
        <w:rPr>
          <w:rFonts w:ascii="Times New Roman" w:hAnsi="Times New Roman" w:cs="Times New Roman"/>
          <w:szCs w:val="24"/>
        </w:rPr>
        <w:t>pravljavcem,</w:t>
      </w:r>
    </w:p>
    <w:p w14:paraId="7947955E"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aktivno sodelovanje na usklajevalnih sestankih v procesu načrtovanja zapor proge,</w:t>
      </w:r>
    </w:p>
    <w:p w14:paraId="4A3A2106"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dodatna zasedba lokalnih in začasnih delovnih mest s strani vodenja prometa,</w:t>
      </w:r>
    </w:p>
    <w:p w14:paraId="3311AFFB"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spremljanje in urejanje poslovnih odnosov s prevozniki v zvezi ovir zaradi del na progi,</w:t>
      </w:r>
    </w:p>
    <w:p w14:paraId="489910FE" w14:textId="7FCF2DA1"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aktivno sodelovanje na faznih tehničnih pregledih v skladu s 39. členom Zakona o varnosti v železniškem prometu</w:t>
      </w:r>
      <w:r w:rsidR="00656611" w:rsidRPr="00340A29">
        <w:t xml:space="preserve"> </w:t>
      </w:r>
      <w:r w:rsidR="00656611" w:rsidRPr="00340A29">
        <w:rPr>
          <w:rFonts w:ascii="Times New Roman" w:hAnsi="Times New Roman" w:cs="Times New Roman"/>
          <w:szCs w:val="24"/>
        </w:rPr>
        <w:t>(Uradni list RS, št. 30/18)</w:t>
      </w:r>
      <w:r w:rsidRPr="00340A29">
        <w:rPr>
          <w:rFonts w:ascii="Times New Roman" w:hAnsi="Times New Roman" w:cs="Times New Roman"/>
          <w:szCs w:val="24"/>
        </w:rPr>
        <w:t>,</w:t>
      </w:r>
    </w:p>
    <w:p w14:paraId="332DADD3"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izklopi oziroma vklopi napetosti v voznem vodu (v procesu vključevanja naprav v obratovanje je predvideno določeno število izklopov napetosti, zavarovanja, pregleda opravljenih del in ponovnega vklopa napetosti),</w:t>
      </w:r>
    </w:p>
    <w:p w14:paraId="7A72516A"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izklopi oziroma vklopi napetosti v NN instalacijah,</w:t>
      </w:r>
    </w:p>
    <w:p w14:paraId="0EAA4094"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izklopi oziroma vklopi napetosti v SVTK napravah,</w:t>
      </w:r>
    </w:p>
    <w:p w14:paraId="347C24FD" w14:textId="267B1EC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 xml:space="preserve">usklajevanje del z </w:t>
      </w:r>
      <w:r w:rsidR="00656611" w:rsidRPr="00340A29">
        <w:rPr>
          <w:rFonts w:ascii="Times New Roman" w:hAnsi="Times New Roman" w:cs="Times New Roman"/>
          <w:szCs w:val="24"/>
        </w:rPr>
        <w:t>elektro distribucijo</w:t>
      </w:r>
      <w:r w:rsidRPr="00340A29">
        <w:rPr>
          <w:rFonts w:ascii="Times New Roman" w:hAnsi="Times New Roman" w:cs="Times New Roman"/>
          <w:szCs w:val="24"/>
        </w:rPr>
        <w:t xml:space="preserve">, </w:t>
      </w:r>
    </w:p>
    <w:p w14:paraId="19A3D2BB"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dnevno zagotavljanje dostopa do tehnološko zaprtih prostorov in zagotavljanje dela v njih v času obratovanja naprav,</w:t>
      </w:r>
    </w:p>
    <w:p w14:paraId="3CD81B16"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ročno posluževanje naprav ali drugih avtomatiziranih sistemov,</w:t>
      </w:r>
    </w:p>
    <w:p w14:paraId="4993FBF3" w14:textId="77777777" w:rsidR="00446B0D" w:rsidRPr="00340A29" w:rsidRDefault="00446B0D" w:rsidP="003C7CAB">
      <w:pPr>
        <w:numPr>
          <w:ilvl w:val="0"/>
          <w:numId w:val="27"/>
        </w:numPr>
        <w:tabs>
          <w:tab w:val="clear" w:pos="720"/>
        </w:tabs>
        <w:spacing w:after="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posodabljanje postajnih redov,</w:t>
      </w:r>
    </w:p>
    <w:p w14:paraId="4D3574C4" w14:textId="77777777" w:rsidR="00446B0D" w:rsidRPr="00340A29" w:rsidRDefault="00446B0D" w:rsidP="003C7CAB">
      <w:pPr>
        <w:numPr>
          <w:ilvl w:val="0"/>
          <w:numId w:val="27"/>
        </w:numPr>
        <w:tabs>
          <w:tab w:val="clear" w:pos="720"/>
        </w:tabs>
        <w:spacing w:after="120" w:line="260" w:lineRule="exact"/>
        <w:ind w:left="568" w:hanging="284"/>
        <w:jc w:val="both"/>
        <w:rPr>
          <w:rFonts w:ascii="Times New Roman" w:hAnsi="Times New Roman" w:cs="Times New Roman"/>
          <w:szCs w:val="24"/>
        </w:rPr>
      </w:pPr>
      <w:r w:rsidRPr="00340A29">
        <w:rPr>
          <w:rFonts w:ascii="Times New Roman" w:hAnsi="Times New Roman" w:cs="Times New Roman"/>
          <w:szCs w:val="24"/>
        </w:rPr>
        <w:t>ipd.</w:t>
      </w:r>
    </w:p>
    <w:p w14:paraId="16CD54BA" w14:textId="0AF73A78" w:rsidR="00446B0D" w:rsidRPr="00340A29" w:rsidRDefault="002C5442" w:rsidP="00073567">
      <w:pPr>
        <w:pStyle w:val="Naslov5"/>
        <w:numPr>
          <w:ilvl w:val="0"/>
          <w:numId w:val="0"/>
        </w:numPr>
        <w:ind w:left="851" w:hanging="851"/>
        <w:rPr>
          <w:rFonts w:ascii="Times New Roman" w:hAnsi="Times New Roman" w:cs="Times New Roman"/>
          <w:sz w:val="24"/>
          <w:szCs w:val="24"/>
        </w:rPr>
      </w:pPr>
      <w:r w:rsidRPr="00340A29">
        <w:rPr>
          <w:rFonts w:ascii="Times New Roman" w:hAnsi="Times New Roman" w:cs="Times New Roman"/>
          <w:sz w:val="24"/>
          <w:szCs w:val="24"/>
        </w:rPr>
        <w:t>4.9.</w:t>
      </w:r>
      <w:r w:rsidR="0036109C" w:rsidRPr="00340A29">
        <w:rPr>
          <w:rFonts w:ascii="Times New Roman" w:hAnsi="Times New Roman" w:cs="Times New Roman"/>
          <w:sz w:val="24"/>
          <w:szCs w:val="24"/>
        </w:rPr>
        <w:t xml:space="preserve">5.2. </w:t>
      </w:r>
      <w:r w:rsidRPr="00340A29">
        <w:rPr>
          <w:rFonts w:ascii="Times New Roman" w:hAnsi="Times New Roman" w:cs="Times New Roman"/>
          <w:sz w:val="24"/>
          <w:szCs w:val="24"/>
        </w:rPr>
        <w:t xml:space="preserve"> </w:t>
      </w:r>
      <w:r w:rsidR="00446B0D" w:rsidRPr="00340A29">
        <w:rPr>
          <w:rFonts w:ascii="Times New Roman" w:hAnsi="Times New Roman" w:cs="Times New Roman"/>
          <w:sz w:val="24"/>
          <w:szCs w:val="24"/>
        </w:rPr>
        <w:t>Storitve Upravljavca javne železniške infrastrukture, ki</w:t>
      </w:r>
      <w:r w:rsidRPr="00340A29">
        <w:rPr>
          <w:rFonts w:ascii="Times New Roman" w:hAnsi="Times New Roman" w:cs="Times New Roman"/>
          <w:sz w:val="24"/>
          <w:szCs w:val="24"/>
        </w:rPr>
        <w:t xml:space="preserve"> so vezane na proces načrtovanj</w:t>
      </w:r>
      <w:r w:rsidR="0036109C" w:rsidRPr="00340A29">
        <w:rPr>
          <w:rFonts w:ascii="Times New Roman" w:hAnsi="Times New Roman" w:cs="Times New Roman"/>
          <w:sz w:val="24"/>
          <w:szCs w:val="24"/>
        </w:rPr>
        <w:t xml:space="preserve"> </w:t>
      </w:r>
      <w:r w:rsidR="00446B0D" w:rsidRPr="00340A29">
        <w:rPr>
          <w:rFonts w:ascii="Times New Roman" w:hAnsi="Times New Roman" w:cs="Times New Roman"/>
          <w:sz w:val="24"/>
          <w:szCs w:val="24"/>
        </w:rPr>
        <w:t>in izvajanja zapor proge</w:t>
      </w:r>
    </w:p>
    <w:p w14:paraId="5E382F06" w14:textId="1075232F"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ukrepov za izvajanje potniškega prometa v času izvajanja del (načrtovanje, koordinacija, obveščanje, prevoz, itd). Za uskladitev potreb po izvajanju prometa v času zapor se lahko predvidi tudi nadomestne avtobusne vožnje. Naročnik </w:t>
      </w:r>
      <w:r w:rsidR="00AC453D" w:rsidRPr="00340A29">
        <w:rPr>
          <w:rFonts w:ascii="Times New Roman" w:eastAsia="Times New Roman" w:hAnsi="Times New Roman" w:cs="Times New Roman"/>
          <w:spacing w:val="-4"/>
          <w:szCs w:val="24"/>
        </w:rPr>
        <w:t xml:space="preserve">in soinvestitor </w:t>
      </w:r>
      <w:r w:rsidRPr="00340A29">
        <w:rPr>
          <w:rFonts w:ascii="Times New Roman" w:eastAsia="Times New Roman" w:hAnsi="Times New Roman" w:cs="Times New Roman"/>
          <w:spacing w:val="-4"/>
          <w:szCs w:val="24"/>
        </w:rPr>
        <w:t>bo</w:t>
      </w:r>
      <w:r w:rsidR="00AC453D" w:rsidRPr="00340A29">
        <w:rPr>
          <w:rFonts w:ascii="Times New Roman" w:eastAsia="Times New Roman" w:hAnsi="Times New Roman" w:cs="Times New Roman"/>
          <w:spacing w:val="-4"/>
          <w:szCs w:val="24"/>
        </w:rPr>
        <w:t>sta</w:t>
      </w:r>
      <w:r w:rsidRPr="00340A29">
        <w:rPr>
          <w:rFonts w:ascii="Times New Roman" w:eastAsia="Times New Roman" w:hAnsi="Times New Roman" w:cs="Times New Roman"/>
          <w:spacing w:val="-4"/>
          <w:szCs w:val="24"/>
        </w:rPr>
        <w:t xml:space="preserve"> kril</w:t>
      </w:r>
      <w:r w:rsidR="00AC453D" w:rsidRPr="00340A29">
        <w:rPr>
          <w:rFonts w:ascii="Times New Roman" w:eastAsia="Times New Roman" w:hAnsi="Times New Roman" w:cs="Times New Roman"/>
          <w:spacing w:val="-4"/>
          <w:szCs w:val="24"/>
        </w:rPr>
        <w:t>a</w:t>
      </w:r>
      <w:r w:rsidRPr="00340A29">
        <w:rPr>
          <w:rFonts w:ascii="Times New Roman" w:eastAsia="Times New Roman" w:hAnsi="Times New Roman" w:cs="Times New Roman"/>
          <w:spacing w:val="-4"/>
          <w:szCs w:val="24"/>
        </w:rPr>
        <w:t xml:space="preserve"> stroške nadomestnih avtobusnih prevozov, vendar le v primeru, če bo izvajalec uskladil plan nadomestnih avtobusnih prevozov v obsegu kot so predvideni v Elaboratu tehnologije prometa in bodo ti  usklajeni z </w:t>
      </w:r>
      <w:r w:rsidR="0036109C" w:rsidRPr="00340A29">
        <w:rPr>
          <w:rFonts w:ascii="Times New Roman" w:eastAsia="Times New Roman" w:hAnsi="Times New Roman" w:cs="Times New Roman"/>
          <w:spacing w:val="-4"/>
          <w:szCs w:val="24"/>
        </w:rPr>
        <w:t>u</w:t>
      </w:r>
      <w:r w:rsidRPr="00340A29">
        <w:rPr>
          <w:rFonts w:ascii="Times New Roman" w:eastAsia="Times New Roman" w:hAnsi="Times New Roman" w:cs="Times New Roman"/>
          <w:spacing w:val="-4"/>
          <w:szCs w:val="24"/>
        </w:rPr>
        <w:t>pravljavcem JŽI  oziroma v skladu s potrjenim elaboratom ter postopki planiranja zapor tira.</w:t>
      </w:r>
    </w:p>
    <w:p w14:paraId="2C70CFA6"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meritev, prevoz tirne mehanizacije do mesta gariranja, vklope in izklope napetosti v voznem vodu v postopkih vključevanja napetosti.</w:t>
      </w:r>
    </w:p>
    <w:p w14:paraId="7EDADE4E" w14:textId="478CF1D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neugodnih vremenskih razmer ali izredno nizkih temperatur, ki nastopijo trenutno in med izvajanjem del na zaprtem tiru, se planirano zaprtje tira v okviru dnevne zapore časovno skrajša zaradi predčasnega umika iz zaprtega tira. V tem primeru se zaprtje tira tistega dne ne upošteva v pogoju skupnega števila zaprtja tira.</w:t>
      </w:r>
    </w:p>
    <w:p w14:paraId="2D8F4FB9"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Zaradi dalj časa trajajočih neugodnih vremenskih razmer, ki onemogočajo varno delo, se zaprtje tira lahko prekliče za tekoči dan oziroma daljše obdobje, katero je potrebno najaviti upravljavcu vsaj 48 ur prej.</w:t>
      </w:r>
    </w:p>
    <w:p w14:paraId="6DF22992" w14:textId="5B251BEC" w:rsidR="00446B0D" w:rsidRPr="00340A29" w:rsidRDefault="0036109C" w:rsidP="00073567">
      <w:pPr>
        <w:pStyle w:val="Naslov5"/>
        <w:numPr>
          <w:ilvl w:val="0"/>
          <w:numId w:val="0"/>
        </w:numPr>
        <w:ind w:left="851" w:hanging="851"/>
        <w:rPr>
          <w:rFonts w:ascii="Times New Roman" w:hAnsi="Times New Roman" w:cs="Times New Roman"/>
          <w:sz w:val="24"/>
          <w:szCs w:val="24"/>
        </w:rPr>
      </w:pPr>
      <w:r w:rsidRPr="00340A29">
        <w:rPr>
          <w:rFonts w:ascii="Times New Roman" w:hAnsi="Times New Roman" w:cs="Times New Roman"/>
          <w:sz w:val="24"/>
          <w:szCs w:val="24"/>
        </w:rPr>
        <w:t xml:space="preserve">4.9.5.3. </w:t>
      </w:r>
      <w:r w:rsidR="00446B0D" w:rsidRPr="00340A29">
        <w:rPr>
          <w:rFonts w:ascii="Times New Roman" w:hAnsi="Times New Roman" w:cs="Times New Roman"/>
          <w:sz w:val="24"/>
          <w:szCs w:val="24"/>
        </w:rPr>
        <w:t>Storitve Upravljavca javne železniške infrastrukture, ki so vezane na proces načrtovanja in izvajanja prometa v času nedelovanja ali omejenega delovanja SVTK naprav</w:t>
      </w:r>
      <w:r w:rsidRPr="00340A29">
        <w:rPr>
          <w:rFonts w:ascii="Times New Roman" w:hAnsi="Times New Roman" w:cs="Times New Roman"/>
          <w:sz w:val="24"/>
          <w:szCs w:val="24"/>
        </w:rPr>
        <w:t>.</w:t>
      </w:r>
    </w:p>
    <w:p w14:paraId="7E31BD2C"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Obsega aktivnosti pri načrtovanje in izvedbi začasnih omejitev v prometu, v času nedelovanja ali omejenega delovanja SVTK naprav, ko bodo mogoče vožnje na postaji ali odseku proge na ročne signalne znake (dodatni čuvaji/koordinatorji, dodatni prometniki, dodatni delavci pri premiku, obveščanje in sporazumevanje udeležencev v prometu ipd.).</w:t>
      </w:r>
    </w:p>
    <w:p w14:paraId="553339FE" w14:textId="11B47B28" w:rsidR="00446B0D" w:rsidRPr="00340A29" w:rsidRDefault="0036109C" w:rsidP="0036109C">
      <w:pPr>
        <w:pStyle w:val="Naslov5"/>
        <w:numPr>
          <w:ilvl w:val="0"/>
          <w:numId w:val="0"/>
        </w:numPr>
        <w:ind w:left="1985" w:hanging="1985"/>
        <w:rPr>
          <w:rFonts w:ascii="Times New Roman" w:hAnsi="Times New Roman" w:cs="Times New Roman"/>
          <w:sz w:val="24"/>
          <w:szCs w:val="24"/>
        </w:rPr>
      </w:pPr>
      <w:r w:rsidRPr="00340A29">
        <w:rPr>
          <w:rFonts w:ascii="Times New Roman" w:hAnsi="Times New Roman" w:cs="Times New Roman"/>
          <w:sz w:val="24"/>
          <w:szCs w:val="24"/>
        </w:rPr>
        <w:lastRenderedPageBreak/>
        <w:t xml:space="preserve">4.9.5.4. </w:t>
      </w:r>
      <w:r w:rsidR="00446B0D" w:rsidRPr="00340A29">
        <w:rPr>
          <w:rFonts w:ascii="Times New Roman" w:hAnsi="Times New Roman" w:cs="Times New Roman"/>
          <w:sz w:val="24"/>
          <w:szCs w:val="24"/>
        </w:rPr>
        <w:t xml:space="preserve">Stroški Upravljavca javne železniške infrastrukture zaradi uvedbe počasnih voženj </w:t>
      </w:r>
    </w:p>
    <w:p w14:paraId="2944AC9A"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Obsega stroške zaradi zmanjšanja hitrosti v času gradnje, v času gradnje podvoza, nivojskega prehoda,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4A9E55EE" w14:textId="4EAE9B10" w:rsidR="00446B0D" w:rsidRPr="00340A29" w:rsidRDefault="0036109C" w:rsidP="0036109C">
      <w:pPr>
        <w:pStyle w:val="Naslov5"/>
        <w:numPr>
          <w:ilvl w:val="0"/>
          <w:numId w:val="0"/>
        </w:numPr>
        <w:ind w:left="709" w:hanging="709"/>
        <w:rPr>
          <w:rFonts w:ascii="Times New Roman" w:hAnsi="Times New Roman" w:cs="Times New Roman"/>
          <w:sz w:val="24"/>
          <w:szCs w:val="24"/>
        </w:rPr>
      </w:pPr>
      <w:r w:rsidRPr="00340A29">
        <w:rPr>
          <w:rFonts w:ascii="Times New Roman" w:hAnsi="Times New Roman" w:cs="Times New Roman"/>
          <w:sz w:val="24"/>
          <w:szCs w:val="24"/>
        </w:rPr>
        <w:t xml:space="preserve">4.9.5.5. </w:t>
      </w:r>
      <w:r w:rsidR="00446B0D" w:rsidRPr="00340A29">
        <w:rPr>
          <w:rFonts w:ascii="Times New Roman" w:hAnsi="Times New Roman" w:cs="Times New Roman"/>
          <w:sz w:val="24"/>
          <w:szCs w:val="24"/>
        </w:rPr>
        <w:t>Dodatne storitve Upravljavca javne železniške infrastrukture, ki so vezane na zagotovite čuvajske službe</w:t>
      </w:r>
    </w:p>
    <w:p w14:paraId="375357F7" w14:textId="77777777"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Obsega zagotavljanje progovnega čuvaja za zagotovitev varnega železniškega prometa na vseh ogroženi mestih v času izvajanja del v pragovnem pasu obstoječega tira, kadar izvajalec sam ne razpolaga z ustrezno usposobljenimi čuvaji in/ali ne izpolnjuje pogojev za izvajanje nalog čuvajske službe. Izvajalec si lahko zagotovi izvajanje čuvajske službe tudi z drugimi ponudniki, ki za to izpolnjujejo pogoje.</w:t>
      </w:r>
    </w:p>
    <w:p w14:paraId="2BB8CED7" w14:textId="4C5D2813" w:rsidR="00446B0D" w:rsidRPr="00340A29" w:rsidRDefault="0036109C"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br w:type="page"/>
      </w:r>
    </w:p>
    <w:p w14:paraId="40964ECB" w14:textId="13666271" w:rsidR="00446B0D" w:rsidRPr="00340A29" w:rsidRDefault="0036109C" w:rsidP="0036109C">
      <w:pPr>
        <w:pStyle w:val="Naslov3"/>
        <w:numPr>
          <w:ilvl w:val="0"/>
          <w:numId w:val="0"/>
        </w:numPr>
        <w:ind w:left="1701" w:hanging="1701"/>
        <w:rPr>
          <w:rFonts w:ascii="Times New Roman" w:hAnsi="Times New Roman" w:cs="Times New Roman"/>
        </w:rPr>
      </w:pPr>
      <w:r w:rsidRPr="00340A29">
        <w:rPr>
          <w:rFonts w:ascii="Times New Roman" w:hAnsi="Times New Roman" w:cs="Times New Roman"/>
        </w:rPr>
        <w:lastRenderedPageBreak/>
        <w:t xml:space="preserve">4.10. </w:t>
      </w:r>
      <w:r w:rsidR="00446B0D" w:rsidRPr="00340A29">
        <w:rPr>
          <w:rFonts w:ascii="Times New Roman" w:hAnsi="Times New Roman" w:cs="Times New Roman"/>
        </w:rPr>
        <w:t>Zagotavljanje varnosti in zdravja pri delu</w:t>
      </w:r>
    </w:p>
    <w:p w14:paraId="61599A03" w14:textId="0F3B3DA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Med izvajanjem del mora </w:t>
      </w:r>
      <w:r w:rsidR="0036109C" w:rsidRPr="00340A29">
        <w:rPr>
          <w:rFonts w:ascii="Times New Roman" w:hAnsi="Times New Roman" w:cs="Times New Roman"/>
          <w:szCs w:val="24"/>
        </w:rPr>
        <w:t>i</w:t>
      </w:r>
      <w:r w:rsidRPr="00340A29">
        <w:rPr>
          <w:rFonts w:ascii="Times New Roman" w:hAnsi="Times New Roman" w:cs="Times New Roman"/>
          <w:szCs w:val="24"/>
        </w:rPr>
        <w:t>zvajalec zagotoviti varnost vseh delavcev pri opravljanju svojega dela in varnost odvijanja železniškega prometa.</w:t>
      </w:r>
    </w:p>
    <w:p w14:paraId="45763DE1" w14:textId="4E32D6F3"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mora pripraviti varnostni načrt pred pričetkom izvajanja del na terenu, ki mora biti izdelan skladno z Uredbo o zagotavljanju varnosti in zdravja pri delu na začasnih in premičnih gradbiščih (</w:t>
      </w:r>
      <w:r w:rsidR="00656611" w:rsidRPr="00340A29">
        <w:rPr>
          <w:rFonts w:ascii="Times New Roman" w:hAnsi="Times New Roman" w:cs="Times New Roman"/>
          <w:szCs w:val="24"/>
        </w:rPr>
        <w:t>Uradni list RS, št. 83/05 in 43/11 – ZVZD-1</w:t>
      </w:r>
      <w:r w:rsidRPr="00340A29">
        <w:rPr>
          <w:rFonts w:ascii="Times New Roman" w:hAnsi="Times New Roman" w:cs="Times New Roman"/>
          <w:szCs w:val="24"/>
        </w:rPr>
        <w:t>).</w:t>
      </w:r>
    </w:p>
    <w:p w14:paraId="6430C3F1" w14:textId="1F5B4DBE"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je dolžan organizirati delo v skladu s prejetim Varnostnim načrtom (Uredba o zagotavljanju varnosti in zdravja pri delu na začasnih in premičnih gradbiščih (</w:t>
      </w:r>
      <w:r w:rsidR="00656611" w:rsidRPr="00340A29">
        <w:rPr>
          <w:rFonts w:ascii="Times New Roman" w:hAnsi="Times New Roman" w:cs="Times New Roman"/>
          <w:szCs w:val="24"/>
        </w:rPr>
        <w:t>Uradni list RS, št. 83/05 in 43/11 – ZVZD-1</w:t>
      </w:r>
      <w:r w:rsidRPr="00340A29">
        <w:rPr>
          <w:rFonts w:ascii="Times New Roman" w:hAnsi="Times New Roman" w:cs="Times New Roman"/>
          <w:szCs w:val="24"/>
        </w:rPr>
        <w:t>).</w:t>
      </w:r>
    </w:p>
    <w:p w14:paraId="3DD9E146" w14:textId="754EF701"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V primeru, da na gradbišču nastopa več izvajalcev, je </w:t>
      </w:r>
      <w:r w:rsidR="0036109C" w:rsidRPr="00340A29">
        <w:rPr>
          <w:rFonts w:ascii="Times New Roman" w:hAnsi="Times New Roman" w:cs="Times New Roman"/>
          <w:szCs w:val="24"/>
        </w:rPr>
        <w:t>i</w:t>
      </w:r>
      <w:r w:rsidRPr="00340A29">
        <w:rPr>
          <w:rFonts w:ascii="Times New Roman" w:hAnsi="Times New Roman" w:cs="Times New Roman"/>
          <w:szCs w:val="24"/>
        </w:rPr>
        <w:t>zvajalec dolžan skleniti s temi izvajalci pisni dogovor o izvajanju del, terminskem usklajevanju del, izvajanju varnostnih ukrepov na gradbišču, izvajanju ukrepov za varovanje lastnine naročnika</w:t>
      </w:r>
      <w:r w:rsidR="00AC453D" w:rsidRPr="00340A29">
        <w:rPr>
          <w:rFonts w:ascii="Times New Roman" w:hAnsi="Times New Roman" w:cs="Times New Roman"/>
          <w:szCs w:val="24"/>
        </w:rPr>
        <w:t>, soinvestitorja</w:t>
      </w:r>
      <w:r w:rsidRPr="00340A29">
        <w:rPr>
          <w:rFonts w:ascii="Times New Roman" w:hAnsi="Times New Roman" w:cs="Times New Roman"/>
          <w:szCs w:val="24"/>
        </w:rPr>
        <w:t xml:space="preserve"> in drugih izvajalcev ter vzdrževanja prehodnih poti v območju gradbišča in dostopov do gradbišča.</w:t>
      </w:r>
    </w:p>
    <w:p w14:paraId="6AA40368"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3123A9D6" w14:textId="03B7B314"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Izvajalec je dolžan na svoje stroške izvesti označitev gradbišča v imenu in na ime </w:t>
      </w:r>
      <w:r w:rsidR="0036109C" w:rsidRPr="00340A29">
        <w:rPr>
          <w:rFonts w:ascii="Times New Roman" w:hAnsi="Times New Roman" w:cs="Times New Roman"/>
          <w:szCs w:val="24"/>
        </w:rPr>
        <w:t>n</w:t>
      </w:r>
      <w:r w:rsidRPr="00340A29">
        <w:rPr>
          <w:rFonts w:ascii="Times New Roman" w:hAnsi="Times New Roman" w:cs="Times New Roman"/>
          <w:szCs w:val="24"/>
        </w:rPr>
        <w:t>aročnika</w:t>
      </w:r>
      <w:r w:rsidR="00AC453D" w:rsidRPr="00340A29">
        <w:rPr>
          <w:rFonts w:ascii="Times New Roman" w:hAnsi="Times New Roman" w:cs="Times New Roman"/>
          <w:szCs w:val="24"/>
        </w:rPr>
        <w:t xml:space="preserve"> in soinvestitorja</w:t>
      </w:r>
      <w:r w:rsidRPr="00340A29">
        <w:rPr>
          <w:rFonts w:ascii="Times New Roman" w:hAnsi="Times New Roman" w:cs="Times New Roman"/>
          <w:szCs w:val="24"/>
        </w:rPr>
        <w:t>, v obsegu kot to zahteva zakonodaja.</w:t>
      </w:r>
    </w:p>
    <w:p w14:paraId="403756A7" w14:textId="77777777" w:rsidR="00446B0D" w:rsidRPr="00340A29" w:rsidRDefault="00446B0D" w:rsidP="00446B0D">
      <w:pPr>
        <w:spacing w:after="0" w:line="260" w:lineRule="exact"/>
        <w:ind w:right="62"/>
        <w:jc w:val="both"/>
        <w:rPr>
          <w:rFonts w:ascii="Times New Roman" w:hAnsi="Times New Roman" w:cs="Times New Roman"/>
          <w:szCs w:val="24"/>
        </w:rPr>
      </w:pPr>
      <w:r w:rsidRPr="00340A29">
        <w:rPr>
          <w:rFonts w:ascii="Times New Roman" w:hAnsi="Times New Roman" w:cs="Times New Roman"/>
          <w:szCs w:val="24"/>
        </w:rPr>
        <w:t>Izvajalec mora:</w:t>
      </w:r>
    </w:p>
    <w:p w14:paraId="26040B54" w14:textId="77777777" w:rsidR="00446B0D" w:rsidRPr="00340A29" w:rsidRDefault="00446B0D" w:rsidP="003C7CAB">
      <w:pPr>
        <w:pStyle w:val="Odstavekseznama"/>
        <w:numPr>
          <w:ilvl w:val="0"/>
          <w:numId w:val="40"/>
        </w:numPr>
        <w:spacing w:line="260" w:lineRule="exact"/>
        <w:rPr>
          <w:sz w:val="24"/>
          <w:szCs w:val="24"/>
          <w:lang w:val="sl-SI"/>
        </w:rPr>
      </w:pPr>
      <w:r w:rsidRPr="00340A29">
        <w:rPr>
          <w:sz w:val="24"/>
          <w:szCs w:val="24"/>
          <w:lang w:val="sl-SI"/>
        </w:rPr>
        <w:t>izpolnjevati vse primerne varnostne ukrepe,</w:t>
      </w:r>
    </w:p>
    <w:p w14:paraId="04335403" w14:textId="77777777" w:rsidR="00446B0D" w:rsidRPr="00340A29" w:rsidRDefault="00446B0D" w:rsidP="003C7CAB">
      <w:pPr>
        <w:pStyle w:val="Odstavekseznama"/>
        <w:numPr>
          <w:ilvl w:val="0"/>
          <w:numId w:val="40"/>
        </w:numPr>
        <w:spacing w:line="260" w:lineRule="exact"/>
        <w:rPr>
          <w:sz w:val="24"/>
          <w:szCs w:val="24"/>
          <w:lang w:val="sl-SI"/>
        </w:rPr>
      </w:pPr>
      <w:r w:rsidRPr="00340A29">
        <w:rPr>
          <w:sz w:val="24"/>
          <w:szCs w:val="24"/>
          <w:lang w:val="sl-SI"/>
        </w:rPr>
        <w:t>skrbeti za varnost vseh oseb, ki imajo pravico biti na gradbišču (tudi podizvajalcev),</w:t>
      </w:r>
    </w:p>
    <w:p w14:paraId="402A96EF" w14:textId="77777777" w:rsidR="00446B0D" w:rsidRPr="00340A29" w:rsidRDefault="00446B0D" w:rsidP="003C7CAB">
      <w:pPr>
        <w:pStyle w:val="Odstavekseznama"/>
        <w:numPr>
          <w:ilvl w:val="0"/>
          <w:numId w:val="40"/>
        </w:numPr>
        <w:spacing w:line="260" w:lineRule="exact"/>
        <w:rPr>
          <w:sz w:val="24"/>
          <w:szCs w:val="24"/>
          <w:lang w:val="sl-SI"/>
        </w:rPr>
      </w:pPr>
      <w:r w:rsidRPr="00340A29">
        <w:rPr>
          <w:sz w:val="24"/>
          <w:szCs w:val="24"/>
          <w:lang w:val="sl-SI"/>
        </w:rPr>
        <w:t>se primerno potruditi, da zaščiti gradbišče in dela pred nepotrebnimi motnjami tako, da prepreči nevarnost za te osebe,</w:t>
      </w:r>
    </w:p>
    <w:p w14:paraId="3CED303B" w14:textId="77777777" w:rsidR="00446B0D" w:rsidRPr="00340A29" w:rsidRDefault="00446B0D" w:rsidP="003C7CAB">
      <w:pPr>
        <w:pStyle w:val="Odstavekseznama"/>
        <w:numPr>
          <w:ilvl w:val="0"/>
          <w:numId w:val="40"/>
        </w:numPr>
        <w:spacing w:after="120" w:line="260" w:lineRule="exact"/>
        <w:rPr>
          <w:sz w:val="24"/>
          <w:szCs w:val="24"/>
          <w:lang w:val="sl-SI"/>
        </w:rPr>
      </w:pPr>
      <w:r w:rsidRPr="00340A29">
        <w:rPr>
          <w:sz w:val="24"/>
          <w:szCs w:val="24"/>
          <w:lang w:val="sl-SI"/>
        </w:rPr>
        <w:t>poskrbeti za vsa začasna dela, ki bi bila potrebna zaradi izvajanja del.</w:t>
      </w:r>
    </w:p>
    <w:p w14:paraId="7260265D"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mora vedno izvesti vse primerne previdnostne ukrepe za ohranjanje zdravja in varnosti svojega osebja.</w:t>
      </w:r>
    </w:p>
    <w:p w14:paraId="6DACC34E"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17CD7B8D" w14:textId="5AB049EC"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Po vsaki nesreči mora </w:t>
      </w:r>
      <w:r w:rsidR="00EC1455" w:rsidRPr="00340A29">
        <w:rPr>
          <w:rFonts w:ascii="Times New Roman" w:hAnsi="Times New Roman" w:cs="Times New Roman"/>
          <w:szCs w:val="24"/>
        </w:rPr>
        <w:t>i</w:t>
      </w:r>
      <w:r w:rsidRPr="00340A29">
        <w:rPr>
          <w:rFonts w:ascii="Times New Roman" w:hAnsi="Times New Roman" w:cs="Times New Roman"/>
          <w:szCs w:val="24"/>
        </w:rPr>
        <w:t xml:space="preserve">zvajalec poslati </w:t>
      </w:r>
      <w:r w:rsidR="00EC1455" w:rsidRPr="00340A29">
        <w:rPr>
          <w:rFonts w:ascii="Times New Roman" w:hAnsi="Times New Roman" w:cs="Times New Roman"/>
          <w:szCs w:val="24"/>
        </w:rPr>
        <w:t>i</w:t>
      </w:r>
      <w:r w:rsidRPr="00340A29">
        <w:rPr>
          <w:rFonts w:ascii="Times New Roman" w:hAnsi="Times New Roman" w:cs="Times New Roman"/>
          <w:szCs w:val="24"/>
        </w:rPr>
        <w:t>nženirju podrobne podatke o njej takoj ko je to možno. Izvajalec mora voditi evidenco in pisati poročila v zvezi z zdravjem, varnostjo in dobrim počutjem oseb.</w:t>
      </w:r>
    </w:p>
    <w:p w14:paraId="41099F92" w14:textId="77777777"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Izvajalec mora ves čas med izvajanjem del in tudi po njihovi izvedbi, dokler je potrebno za  izpolnitev obveznosti izvajalca, skrbeti za ves potreben nadzor pri načrtovanju, urejanju, upravljanju, vodenju, pregledovanju in preskušanju del.</w:t>
      </w:r>
    </w:p>
    <w:p w14:paraId="293B8B97" w14:textId="0DC47BBC" w:rsidR="00446B0D" w:rsidRPr="00340A29" w:rsidRDefault="00446B0D" w:rsidP="00446B0D">
      <w:pPr>
        <w:spacing w:after="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Osebje </w:t>
      </w:r>
      <w:r w:rsidR="00EC1455" w:rsidRPr="00340A29">
        <w:rPr>
          <w:rFonts w:ascii="Times New Roman" w:hAnsi="Times New Roman" w:cs="Times New Roman"/>
          <w:szCs w:val="24"/>
        </w:rPr>
        <w:t>i</w:t>
      </w:r>
      <w:r w:rsidRPr="00340A29">
        <w:rPr>
          <w:rFonts w:ascii="Times New Roman" w:hAnsi="Times New Roman" w:cs="Times New Roman"/>
          <w:szCs w:val="24"/>
        </w:rPr>
        <w:t xml:space="preserve">zvajalca mora biti primerno kvalificirano, usposobljeno in izkušeno v ustreznih strokah oziroma poklicih. Inženir lahko od </w:t>
      </w:r>
      <w:r w:rsidR="00EC1455" w:rsidRPr="00340A29">
        <w:rPr>
          <w:rFonts w:ascii="Times New Roman" w:hAnsi="Times New Roman" w:cs="Times New Roman"/>
          <w:szCs w:val="24"/>
        </w:rPr>
        <w:t>i</w:t>
      </w:r>
      <w:r w:rsidRPr="00340A29">
        <w:rPr>
          <w:rFonts w:ascii="Times New Roman" w:hAnsi="Times New Roman" w:cs="Times New Roman"/>
          <w:szCs w:val="24"/>
        </w:rPr>
        <w:t xml:space="preserve">zvajalca zahteva, da v primeru potrebe odstrani (oziroma da odstraniti) katerokoli osebo, zaposleno na gradbišču ali pri delih vključno s predstavnikom </w:t>
      </w:r>
      <w:r w:rsidR="00EC1455" w:rsidRPr="00340A29">
        <w:rPr>
          <w:rFonts w:ascii="Times New Roman" w:hAnsi="Times New Roman" w:cs="Times New Roman"/>
          <w:szCs w:val="24"/>
        </w:rPr>
        <w:t>i</w:t>
      </w:r>
      <w:r w:rsidRPr="00340A29">
        <w:rPr>
          <w:rFonts w:ascii="Times New Roman" w:hAnsi="Times New Roman" w:cs="Times New Roman"/>
          <w:szCs w:val="24"/>
        </w:rPr>
        <w:t>zvajalca, ki:</w:t>
      </w:r>
    </w:p>
    <w:p w14:paraId="6C66FABE" w14:textId="77777777" w:rsidR="00446B0D" w:rsidRPr="00340A29" w:rsidRDefault="00446B0D" w:rsidP="003C7CAB">
      <w:pPr>
        <w:pStyle w:val="Odstavekseznama"/>
        <w:numPr>
          <w:ilvl w:val="0"/>
          <w:numId w:val="36"/>
        </w:numPr>
        <w:spacing w:line="260" w:lineRule="exact"/>
        <w:jc w:val="both"/>
        <w:rPr>
          <w:sz w:val="24"/>
          <w:szCs w:val="24"/>
          <w:lang w:val="sl-SI"/>
        </w:rPr>
      </w:pPr>
      <w:r w:rsidRPr="00340A29">
        <w:rPr>
          <w:sz w:val="24"/>
          <w:szCs w:val="24"/>
          <w:lang w:val="sl-SI"/>
        </w:rPr>
        <w:t>vztraja pri slabem obnašanju ali nezadostni skrbnosti,</w:t>
      </w:r>
    </w:p>
    <w:p w14:paraId="45AE3186" w14:textId="77777777" w:rsidR="00446B0D" w:rsidRPr="00340A29" w:rsidRDefault="00446B0D" w:rsidP="003C7CAB">
      <w:pPr>
        <w:pStyle w:val="Odstavekseznama"/>
        <w:numPr>
          <w:ilvl w:val="0"/>
          <w:numId w:val="36"/>
        </w:numPr>
        <w:spacing w:line="260" w:lineRule="exact"/>
        <w:jc w:val="both"/>
        <w:rPr>
          <w:sz w:val="24"/>
          <w:szCs w:val="24"/>
          <w:lang w:val="sl-SI"/>
        </w:rPr>
      </w:pPr>
      <w:r w:rsidRPr="00340A29">
        <w:rPr>
          <w:sz w:val="24"/>
          <w:szCs w:val="24"/>
          <w:lang w:val="sl-SI"/>
        </w:rPr>
        <w:t>izvršuje dolžnosti neprimerno ali malomarno,</w:t>
      </w:r>
    </w:p>
    <w:p w14:paraId="46AECE1A" w14:textId="77777777" w:rsidR="00446B0D" w:rsidRPr="00340A29" w:rsidRDefault="00446B0D" w:rsidP="003C7CAB">
      <w:pPr>
        <w:pStyle w:val="Odstavekseznama"/>
        <w:numPr>
          <w:ilvl w:val="0"/>
          <w:numId w:val="36"/>
        </w:numPr>
        <w:spacing w:line="260" w:lineRule="exact"/>
        <w:jc w:val="both"/>
        <w:rPr>
          <w:sz w:val="24"/>
          <w:szCs w:val="24"/>
          <w:lang w:val="sl-SI"/>
        </w:rPr>
      </w:pPr>
      <w:r w:rsidRPr="00340A29">
        <w:rPr>
          <w:sz w:val="24"/>
          <w:szCs w:val="24"/>
          <w:lang w:val="sl-SI"/>
        </w:rPr>
        <w:t>ne deluje v skladu z določbami pogodbe,</w:t>
      </w:r>
    </w:p>
    <w:p w14:paraId="3B258EEB" w14:textId="77777777" w:rsidR="00446B0D" w:rsidRPr="00340A29" w:rsidRDefault="00446B0D" w:rsidP="003C7CAB">
      <w:pPr>
        <w:pStyle w:val="Odstavekseznama"/>
        <w:numPr>
          <w:ilvl w:val="0"/>
          <w:numId w:val="36"/>
        </w:numPr>
        <w:spacing w:after="120" w:line="260" w:lineRule="exact"/>
        <w:jc w:val="both"/>
        <w:rPr>
          <w:sz w:val="24"/>
          <w:szCs w:val="24"/>
          <w:lang w:val="sl-SI"/>
        </w:rPr>
      </w:pPr>
      <w:r w:rsidRPr="00340A29">
        <w:rPr>
          <w:sz w:val="24"/>
          <w:szCs w:val="24"/>
          <w:lang w:val="sl-SI"/>
        </w:rPr>
        <w:t>vztraja pri obnašanju, ki škodi varnosti, zdravju ali varovanju okolja.</w:t>
      </w:r>
    </w:p>
    <w:p w14:paraId="2AE88E30" w14:textId="7205322F" w:rsidR="00446B0D" w:rsidRPr="00340A29" w:rsidRDefault="00446B0D" w:rsidP="00446B0D">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Izvajalec mora </w:t>
      </w:r>
      <w:r w:rsidR="00EC1455" w:rsidRPr="00340A29">
        <w:rPr>
          <w:rFonts w:ascii="Times New Roman" w:eastAsia="Times New Roman" w:hAnsi="Times New Roman" w:cs="Times New Roman"/>
          <w:spacing w:val="-4"/>
          <w:szCs w:val="24"/>
        </w:rPr>
        <w:t>i</w:t>
      </w:r>
      <w:r w:rsidRPr="00340A29">
        <w:rPr>
          <w:rFonts w:ascii="Times New Roman" w:eastAsia="Times New Roman" w:hAnsi="Times New Roman" w:cs="Times New Roman"/>
          <w:spacing w:val="-4"/>
          <w:szCs w:val="24"/>
        </w:rPr>
        <w:t xml:space="preserve">nženirju predložiti podrobne podatke, ki kažejo število osebja </w:t>
      </w:r>
      <w:r w:rsidR="00EC1455" w:rsidRPr="00340A29">
        <w:rPr>
          <w:rFonts w:ascii="Times New Roman" w:eastAsia="Times New Roman" w:hAnsi="Times New Roman" w:cs="Times New Roman"/>
          <w:spacing w:val="-4"/>
          <w:szCs w:val="24"/>
        </w:rPr>
        <w:t>i</w:t>
      </w:r>
      <w:r w:rsidRPr="00340A29">
        <w:rPr>
          <w:rFonts w:ascii="Times New Roman" w:eastAsia="Times New Roman" w:hAnsi="Times New Roman" w:cs="Times New Roman"/>
          <w:spacing w:val="-4"/>
          <w:szCs w:val="24"/>
        </w:rPr>
        <w:t xml:space="preserve">zvajalca vsake kategorije na gradbišču. Podrobne podatke je potrebno predložiti vsak koledarski mesec v obliki, ki </w:t>
      </w:r>
      <w:r w:rsidRPr="00340A29">
        <w:rPr>
          <w:rFonts w:ascii="Times New Roman" w:eastAsia="Times New Roman" w:hAnsi="Times New Roman" w:cs="Times New Roman"/>
          <w:spacing w:val="-4"/>
          <w:szCs w:val="24"/>
        </w:rPr>
        <w:lastRenderedPageBreak/>
        <w:t xml:space="preserve">jo odobri </w:t>
      </w:r>
      <w:r w:rsidR="00EC1455" w:rsidRPr="00340A29">
        <w:rPr>
          <w:rFonts w:ascii="Times New Roman" w:eastAsia="Times New Roman" w:hAnsi="Times New Roman" w:cs="Times New Roman"/>
          <w:spacing w:val="-4"/>
          <w:szCs w:val="24"/>
        </w:rPr>
        <w:t>i</w:t>
      </w:r>
      <w:r w:rsidRPr="00340A29">
        <w:rPr>
          <w:rFonts w:ascii="Times New Roman" w:eastAsia="Times New Roman" w:hAnsi="Times New Roman" w:cs="Times New Roman"/>
          <w:spacing w:val="-4"/>
          <w:szCs w:val="24"/>
        </w:rPr>
        <w:t xml:space="preserve">nženir, vse dokler </w:t>
      </w:r>
      <w:r w:rsidR="00EC1455" w:rsidRPr="00340A29">
        <w:rPr>
          <w:rFonts w:ascii="Times New Roman" w:eastAsia="Times New Roman" w:hAnsi="Times New Roman" w:cs="Times New Roman"/>
          <w:spacing w:val="-4"/>
          <w:szCs w:val="24"/>
        </w:rPr>
        <w:t>i</w:t>
      </w:r>
      <w:r w:rsidRPr="00340A29">
        <w:rPr>
          <w:rFonts w:ascii="Times New Roman" w:eastAsia="Times New Roman" w:hAnsi="Times New Roman" w:cs="Times New Roman"/>
          <w:spacing w:val="-4"/>
          <w:szCs w:val="24"/>
        </w:rPr>
        <w:t>zvajalec ne dokonča vseh del, za katere je znano ob roku dokončanja, navedenem v Potrdilu o dokončanju, da še niso dokončana.</w:t>
      </w:r>
    </w:p>
    <w:p w14:paraId="36A37F7C" w14:textId="5ABBFD98"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 xml:space="preserve">Naročnik </w:t>
      </w:r>
      <w:r w:rsidR="00AC453D" w:rsidRPr="00340A29">
        <w:rPr>
          <w:rFonts w:ascii="Times New Roman" w:hAnsi="Times New Roman" w:cs="Times New Roman"/>
          <w:szCs w:val="24"/>
        </w:rPr>
        <w:t xml:space="preserve">in soinvestitor </w:t>
      </w:r>
      <w:r w:rsidRPr="00340A29">
        <w:rPr>
          <w:rFonts w:ascii="Times New Roman" w:hAnsi="Times New Roman" w:cs="Times New Roman"/>
          <w:szCs w:val="24"/>
        </w:rPr>
        <w:t>ali nadzornik bo skladno z Uredbo o zagotavljanju varnosti in zdravja pri delu na začasnih in premičnih gradbiščih (</w:t>
      </w:r>
      <w:r w:rsidR="00656611" w:rsidRPr="00340A29">
        <w:rPr>
          <w:rFonts w:ascii="Times New Roman" w:hAnsi="Times New Roman" w:cs="Times New Roman"/>
          <w:szCs w:val="24"/>
        </w:rPr>
        <w:t>Uradni list RS, št. 83/05 in 43/11 – ZVZD-1</w:t>
      </w:r>
      <w:r w:rsidRPr="00340A29">
        <w:rPr>
          <w:rFonts w:ascii="Times New Roman" w:hAnsi="Times New Roman" w:cs="Times New Roman"/>
          <w:szCs w:val="24"/>
        </w:rPr>
        <w:t>) imenoval koordinatorja(e) za fazo izvajanja projekta.</w:t>
      </w:r>
    </w:p>
    <w:p w14:paraId="6750DEEB" w14:textId="3DA86CC4" w:rsidR="00EC1455" w:rsidRPr="00340A29" w:rsidRDefault="00EC1455"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br w:type="page"/>
      </w:r>
    </w:p>
    <w:p w14:paraId="395E8CCB" w14:textId="5C336527" w:rsidR="00446B0D" w:rsidRPr="00340A29" w:rsidRDefault="00073567" w:rsidP="003C7CAB">
      <w:pPr>
        <w:pStyle w:val="Naslov2"/>
        <w:keepLines w:val="0"/>
        <w:numPr>
          <w:ilvl w:val="1"/>
          <w:numId w:val="37"/>
        </w:numPr>
        <w:tabs>
          <w:tab w:val="left" w:pos="709"/>
        </w:tabs>
        <w:spacing w:before="360" w:after="240" w:line="240" w:lineRule="auto"/>
        <w:ind w:hanging="3194"/>
        <w:rPr>
          <w:rFonts w:ascii="Times New Roman" w:hAnsi="Times New Roman" w:cs="Times New Roman"/>
          <w:b/>
          <w:color w:val="auto"/>
          <w:sz w:val="24"/>
          <w:szCs w:val="24"/>
        </w:rPr>
      </w:pPr>
      <w:r w:rsidRPr="00340A29">
        <w:rPr>
          <w:rFonts w:ascii="Times New Roman" w:hAnsi="Times New Roman" w:cs="Times New Roman"/>
          <w:b/>
          <w:color w:val="auto"/>
          <w:sz w:val="24"/>
          <w:szCs w:val="24"/>
        </w:rPr>
        <w:lastRenderedPageBreak/>
        <w:t xml:space="preserve"> </w:t>
      </w:r>
      <w:r w:rsidR="00446B0D" w:rsidRPr="00340A29">
        <w:rPr>
          <w:rFonts w:ascii="Times New Roman" w:hAnsi="Times New Roman" w:cs="Times New Roman"/>
          <w:b/>
          <w:color w:val="auto"/>
          <w:sz w:val="24"/>
          <w:szCs w:val="24"/>
        </w:rPr>
        <w:t xml:space="preserve">Izpolnjevanje zahtev po uredbi o zelenem javnem naročanju </w:t>
      </w:r>
    </w:p>
    <w:p w14:paraId="7B4C0BED" w14:textId="77777777" w:rsidR="00446B0D" w:rsidRPr="00340A29" w:rsidRDefault="00446B0D" w:rsidP="00446B0D">
      <w:pPr>
        <w:ind w:left="113"/>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Po namestitvi novih ali obnovljenih sistemov razsvetljave izbrani izvajalec predloži:</w:t>
      </w:r>
    </w:p>
    <w:p w14:paraId="2F728E8A" w14:textId="77777777" w:rsidR="00446B0D" w:rsidRPr="00340A29" w:rsidRDefault="00446B0D" w:rsidP="00446B0D">
      <w:pPr>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navodila za namestitev, odstranitev in razstavljanje svetilk;</w:t>
      </w:r>
    </w:p>
    <w:p w14:paraId="58D31F52" w14:textId="77777777" w:rsidR="00446B0D" w:rsidRPr="00340A29" w:rsidRDefault="00446B0D" w:rsidP="00446B0D">
      <w:pPr>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navodila za zamenjavo sijalk in o tem, katere sijalke se lahko uporabljajo v svetilkah brez zmanjšanja navedene energetske učinkovitosti;</w:t>
      </w:r>
    </w:p>
    <w:p w14:paraId="366568CD" w14:textId="77777777" w:rsidR="00446B0D" w:rsidRPr="00340A29" w:rsidRDefault="00446B0D" w:rsidP="00446B0D">
      <w:pPr>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navodila za delovanje in vzdrževanje krmilnih sistemov za razsvetljavo;</w:t>
      </w:r>
    </w:p>
    <w:p w14:paraId="6B725C68" w14:textId="77777777" w:rsidR="00446B0D" w:rsidRPr="00340A29" w:rsidRDefault="00446B0D" w:rsidP="00446B0D">
      <w:pPr>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navodila za ponovno umerjanje in nastavljanje krmilnih sistemov, ki so povezani z dnevno svetlobo;</w:t>
      </w:r>
    </w:p>
    <w:p w14:paraId="1D4FFD1E" w14:textId="77777777" w:rsidR="00446B0D" w:rsidRPr="00340A29" w:rsidRDefault="00446B0D" w:rsidP="00446B0D">
      <w:pPr>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navodila za prilagajanje časov vklopa in izklopa za časovna stikala in nasvete o tem, kako to najbolje opraviti, da se ohranijo vidne sposobnosti uporabnikov cestne razsvetljave brez čezmernega povečanja porabe energije. Ponudnik mora v ponudbi priložiti izjavo, da bo izpolnil zahteve.</w:t>
      </w:r>
    </w:p>
    <w:p w14:paraId="20AE1AC7" w14:textId="77777777" w:rsidR="00446B0D" w:rsidRPr="00340A29" w:rsidRDefault="00446B0D" w:rsidP="00446B0D">
      <w:pPr>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Pri obnovi ceste se mora upoštevati zahteva, da se pri gradnji vozišča ceste recikliran asfaltni granulat (rezkanec), ki je nastal ob prenovi te ceste ali je iz drugega vira, uporabi prioritetno za proizvodnjo novih bituminiziranih zmesi, podredno pa zlasti za plasti, stabilizirane s hidravličnim ali bitumenskim vezivom, tampon (vključno z bankinami), posteljico, nasipe ter zasipe, in sicer v količini, ki je potrebna. Ponudnik mora v ponudbi priložiti izjavo, da bo pri gradnji izpolnil zahtevo.</w:t>
      </w:r>
    </w:p>
    <w:p w14:paraId="52460495" w14:textId="6057EA81" w:rsidR="00446B0D" w:rsidRPr="00340A29" w:rsidRDefault="00EC1455" w:rsidP="00EC1455">
      <w:pPr>
        <w:pStyle w:val="Naslov2"/>
        <w:keepLines w:val="0"/>
        <w:spacing w:before="360" w:after="240" w:line="240" w:lineRule="auto"/>
        <w:rPr>
          <w:rFonts w:ascii="Times New Roman" w:hAnsi="Times New Roman" w:cs="Times New Roman"/>
          <w:b/>
          <w:color w:val="auto"/>
          <w:sz w:val="24"/>
          <w:szCs w:val="24"/>
        </w:rPr>
      </w:pPr>
      <w:r w:rsidRPr="00340A29">
        <w:rPr>
          <w:rFonts w:ascii="Times New Roman" w:hAnsi="Times New Roman" w:cs="Times New Roman"/>
          <w:b/>
          <w:color w:val="auto"/>
          <w:sz w:val="24"/>
          <w:szCs w:val="24"/>
        </w:rPr>
        <w:t xml:space="preserve">4.12. </w:t>
      </w:r>
      <w:r w:rsidR="00446B0D" w:rsidRPr="00340A29">
        <w:rPr>
          <w:rFonts w:ascii="Times New Roman" w:hAnsi="Times New Roman" w:cs="Times New Roman"/>
          <w:b/>
          <w:color w:val="auto"/>
          <w:sz w:val="24"/>
          <w:szCs w:val="24"/>
        </w:rPr>
        <w:t xml:space="preserve">Poročila o poteku del </w:t>
      </w:r>
    </w:p>
    <w:p w14:paraId="632A9C1F" w14:textId="01615FC4" w:rsidR="00446B0D" w:rsidRPr="00340A29" w:rsidRDefault="00446B0D"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I</w:t>
      </w:r>
      <w:r w:rsidR="008C66D3" w:rsidRPr="00340A29">
        <w:rPr>
          <w:rFonts w:ascii="Times New Roman" w:hAnsi="Times New Roman" w:cs="Times New Roman"/>
          <w:szCs w:val="24"/>
        </w:rPr>
        <w:t>zvajalec je dolžan izdelati in i</w:t>
      </w:r>
      <w:r w:rsidRPr="00340A29">
        <w:rPr>
          <w:rFonts w:ascii="Times New Roman" w:hAnsi="Times New Roman" w:cs="Times New Roman"/>
          <w:szCs w:val="24"/>
        </w:rPr>
        <w:t>nženirju predložiti ločena mesečna poročila o poteku del za tekoči mesec in celotno obdobje. Poročilo mora zajemati obdobje od konca prvega koledarskega meseca, ki sledi datumu začetka. Poročilo je potrebno predložiti do 7</w:t>
      </w:r>
      <w:r w:rsidR="00656611" w:rsidRPr="00340A29">
        <w:rPr>
          <w:rFonts w:ascii="Times New Roman" w:hAnsi="Times New Roman" w:cs="Times New Roman"/>
          <w:szCs w:val="24"/>
        </w:rPr>
        <w:t>.</w:t>
      </w:r>
      <w:r w:rsidRPr="00340A29">
        <w:rPr>
          <w:rFonts w:ascii="Times New Roman" w:hAnsi="Times New Roman" w:cs="Times New Roman"/>
          <w:szCs w:val="24"/>
        </w:rPr>
        <w:t xml:space="preserve"> koledarskega dne v mesecu za pretekli mesec. Poročila so sestavni del izstavljenih mesečnih obračunskih situacij.</w:t>
      </w:r>
    </w:p>
    <w:p w14:paraId="74B442DA" w14:textId="307E1BC8" w:rsidR="00446B0D" w:rsidRPr="00340A29" w:rsidRDefault="008C66D3" w:rsidP="00446B0D">
      <w:pPr>
        <w:spacing w:after="120" w:line="260" w:lineRule="exact"/>
        <w:ind w:right="62"/>
        <w:jc w:val="both"/>
        <w:rPr>
          <w:rFonts w:ascii="Times New Roman" w:hAnsi="Times New Roman" w:cs="Times New Roman"/>
          <w:szCs w:val="24"/>
        </w:rPr>
      </w:pPr>
      <w:r w:rsidRPr="00340A29">
        <w:rPr>
          <w:rFonts w:ascii="Times New Roman" w:hAnsi="Times New Roman" w:cs="Times New Roman"/>
          <w:szCs w:val="24"/>
        </w:rPr>
        <w:t>Poročanje traja dokler i</w:t>
      </w:r>
      <w:r w:rsidR="00446B0D" w:rsidRPr="00340A29">
        <w:rPr>
          <w:rFonts w:ascii="Times New Roman" w:hAnsi="Times New Roman" w:cs="Times New Roman"/>
          <w:szCs w:val="24"/>
        </w:rPr>
        <w:t>zvajalec ne dokonča vseh del, za katere se ve, da so še nedokončana ob datumu dokončanja, ki je naveden v Potrdilu o dokončanju del.</w:t>
      </w:r>
    </w:p>
    <w:p w14:paraId="42758D1F" w14:textId="77777777" w:rsidR="00446B0D" w:rsidRPr="00340A29" w:rsidRDefault="00446B0D" w:rsidP="00446B0D">
      <w:pPr>
        <w:spacing w:after="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Vsako poročilo mora </w:t>
      </w:r>
      <w:r w:rsidRPr="00340A29">
        <w:rPr>
          <w:rFonts w:ascii="Times New Roman" w:hAnsi="Times New Roman" w:cs="Times New Roman"/>
          <w:szCs w:val="24"/>
        </w:rPr>
        <w:t>vsebovati</w:t>
      </w:r>
      <w:r w:rsidRPr="00340A29">
        <w:rPr>
          <w:rFonts w:ascii="Times New Roman" w:eastAsia="Times New Roman" w:hAnsi="Times New Roman" w:cs="Times New Roman"/>
          <w:spacing w:val="-4"/>
          <w:szCs w:val="24"/>
        </w:rPr>
        <w:t>:</w:t>
      </w:r>
    </w:p>
    <w:p w14:paraId="32B3B5B4" w14:textId="77777777" w:rsidR="00446B0D" w:rsidRPr="00340A29" w:rsidRDefault="00446B0D" w:rsidP="00912C55">
      <w:pPr>
        <w:numPr>
          <w:ilvl w:val="0"/>
          <w:numId w:val="42"/>
        </w:numPr>
        <w:spacing w:after="0" w:line="260" w:lineRule="exact"/>
        <w:jc w:val="both"/>
        <w:rPr>
          <w:rFonts w:ascii="Times New Roman" w:hAnsi="Times New Roman" w:cs="Times New Roman"/>
          <w:szCs w:val="24"/>
        </w:rPr>
      </w:pPr>
      <w:r w:rsidRPr="00340A29">
        <w:rPr>
          <w:rFonts w:ascii="Times New Roman" w:hAnsi="Times New Roman" w:cs="Times New Roman"/>
          <w:szCs w:val="24"/>
        </w:rPr>
        <w:t>podrobne opise poteka del, vključno z vsako fazo projektiranja, nabavo opreme, materiala, naprav, dostavo na gradbišče, gradnjo, preskušanjem zagonom in preskusnim delovanjem,</w:t>
      </w:r>
    </w:p>
    <w:p w14:paraId="334E9342" w14:textId="77777777" w:rsidR="00446B0D" w:rsidRPr="00340A29" w:rsidRDefault="00446B0D" w:rsidP="00912C55">
      <w:pPr>
        <w:numPr>
          <w:ilvl w:val="0"/>
          <w:numId w:val="42"/>
        </w:numPr>
        <w:spacing w:after="0" w:line="260" w:lineRule="exact"/>
        <w:jc w:val="both"/>
        <w:rPr>
          <w:rFonts w:ascii="Times New Roman" w:hAnsi="Times New Roman" w:cs="Times New Roman"/>
          <w:szCs w:val="24"/>
        </w:rPr>
      </w:pPr>
      <w:r w:rsidRPr="00340A29">
        <w:rPr>
          <w:rFonts w:ascii="Times New Roman" w:hAnsi="Times New Roman" w:cs="Times New Roman"/>
          <w:szCs w:val="24"/>
        </w:rPr>
        <w:t>ime proizvajalca, lokacijo proizvajalca, napredek v odstotkih in dejanske oziroma pričakovane datume izdelave vsakega glavnega dela opreme, to je</w:t>
      </w:r>
    </w:p>
    <w:p w14:paraId="68740EC9" w14:textId="0145EC4F" w:rsidR="00446B0D" w:rsidRPr="00340A29" w:rsidRDefault="00446B0D" w:rsidP="00912C55">
      <w:pPr>
        <w:pStyle w:val="Odstavekseznama"/>
        <w:numPr>
          <w:ilvl w:val="1"/>
          <w:numId w:val="42"/>
        </w:numPr>
        <w:tabs>
          <w:tab w:val="left" w:pos="1134"/>
        </w:tabs>
        <w:spacing w:line="260" w:lineRule="exact"/>
        <w:jc w:val="both"/>
        <w:rPr>
          <w:sz w:val="24"/>
          <w:szCs w:val="24"/>
          <w:lang w:val="sl-SI"/>
        </w:rPr>
      </w:pPr>
      <w:r w:rsidRPr="00340A29">
        <w:rPr>
          <w:sz w:val="24"/>
          <w:szCs w:val="24"/>
          <w:lang w:val="sl-SI"/>
        </w:rPr>
        <w:t>začetek izdelave</w:t>
      </w:r>
    </w:p>
    <w:p w14:paraId="47681D9F" w14:textId="42BB2E95" w:rsidR="00446B0D" w:rsidRPr="00340A29" w:rsidRDefault="00446B0D" w:rsidP="00912C55">
      <w:pPr>
        <w:pStyle w:val="Odstavekseznama"/>
        <w:numPr>
          <w:ilvl w:val="1"/>
          <w:numId w:val="42"/>
        </w:numPr>
        <w:tabs>
          <w:tab w:val="left" w:pos="1134"/>
        </w:tabs>
        <w:spacing w:line="260" w:lineRule="exact"/>
        <w:jc w:val="both"/>
        <w:rPr>
          <w:sz w:val="24"/>
          <w:szCs w:val="24"/>
          <w:lang w:val="sl-SI"/>
        </w:rPr>
      </w:pPr>
      <w:r w:rsidRPr="00340A29">
        <w:rPr>
          <w:sz w:val="24"/>
          <w:szCs w:val="24"/>
          <w:lang w:val="sl-SI"/>
        </w:rPr>
        <w:t>pregledov izvajalca</w:t>
      </w:r>
    </w:p>
    <w:p w14:paraId="0045261F" w14:textId="7AA6FF6B" w:rsidR="00446B0D" w:rsidRPr="00340A29" w:rsidRDefault="00446B0D" w:rsidP="00912C55">
      <w:pPr>
        <w:pStyle w:val="Odstavekseznama"/>
        <w:numPr>
          <w:ilvl w:val="1"/>
          <w:numId w:val="42"/>
        </w:numPr>
        <w:tabs>
          <w:tab w:val="left" w:pos="1134"/>
        </w:tabs>
        <w:spacing w:line="260" w:lineRule="exact"/>
        <w:jc w:val="both"/>
        <w:rPr>
          <w:sz w:val="24"/>
          <w:szCs w:val="24"/>
          <w:lang w:val="sl-SI"/>
        </w:rPr>
      </w:pPr>
      <w:r w:rsidRPr="00340A29">
        <w:rPr>
          <w:sz w:val="24"/>
          <w:szCs w:val="24"/>
          <w:lang w:val="sl-SI"/>
        </w:rPr>
        <w:t>preskusov</w:t>
      </w:r>
    </w:p>
    <w:p w14:paraId="77D42011" w14:textId="0A522A34" w:rsidR="00446B0D" w:rsidRPr="00340A29" w:rsidRDefault="00446B0D" w:rsidP="00912C55">
      <w:pPr>
        <w:pStyle w:val="Odstavekseznama"/>
        <w:numPr>
          <w:ilvl w:val="1"/>
          <w:numId w:val="42"/>
        </w:numPr>
        <w:tabs>
          <w:tab w:val="left" w:pos="1134"/>
        </w:tabs>
        <w:spacing w:line="260" w:lineRule="exact"/>
        <w:jc w:val="both"/>
        <w:rPr>
          <w:sz w:val="24"/>
          <w:szCs w:val="24"/>
        </w:rPr>
      </w:pPr>
      <w:r w:rsidRPr="00340A29">
        <w:rPr>
          <w:sz w:val="24"/>
          <w:szCs w:val="24"/>
          <w:lang w:val="sl-SI"/>
        </w:rPr>
        <w:t>pošiljke in prispetja</w:t>
      </w:r>
      <w:r w:rsidRPr="00340A29">
        <w:rPr>
          <w:sz w:val="24"/>
          <w:szCs w:val="24"/>
        </w:rPr>
        <w:t xml:space="preserve"> na gradbišče</w:t>
      </w:r>
    </w:p>
    <w:p w14:paraId="1FDF1DD9" w14:textId="77777777" w:rsidR="00446B0D" w:rsidRPr="00340A29" w:rsidRDefault="00446B0D" w:rsidP="00912C55">
      <w:pPr>
        <w:numPr>
          <w:ilvl w:val="0"/>
          <w:numId w:val="42"/>
        </w:numPr>
        <w:spacing w:after="0" w:line="260" w:lineRule="exact"/>
        <w:jc w:val="both"/>
        <w:rPr>
          <w:rFonts w:ascii="Times New Roman" w:hAnsi="Times New Roman" w:cs="Times New Roman"/>
          <w:szCs w:val="24"/>
        </w:rPr>
      </w:pPr>
      <w:r w:rsidRPr="00340A29">
        <w:rPr>
          <w:rFonts w:ascii="Times New Roman" w:hAnsi="Times New Roman" w:cs="Times New Roman"/>
          <w:szCs w:val="24"/>
        </w:rPr>
        <w:t>podatke o osebju Izvajalca,</w:t>
      </w:r>
    </w:p>
    <w:p w14:paraId="4D88BE76" w14:textId="77777777" w:rsidR="00446B0D" w:rsidRPr="00340A29" w:rsidRDefault="00446B0D" w:rsidP="00912C55">
      <w:pPr>
        <w:numPr>
          <w:ilvl w:val="0"/>
          <w:numId w:val="42"/>
        </w:numPr>
        <w:spacing w:after="0" w:line="260" w:lineRule="exact"/>
        <w:jc w:val="both"/>
        <w:rPr>
          <w:rFonts w:ascii="Times New Roman" w:hAnsi="Times New Roman" w:cs="Times New Roman"/>
          <w:szCs w:val="24"/>
        </w:rPr>
      </w:pPr>
      <w:r w:rsidRPr="00340A29">
        <w:rPr>
          <w:rFonts w:ascii="Times New Roman" w:hAnsi="Times New Roman" w:cs="Times New Roman"/>
          <w:szCs w:val="24"/>
        </w:rPr>
        <w:t>kopije dokumentov o zagotavljanju kakovosti, rezultate preskusov in certifikate o materialih,</w:t>
      </w:r>
    </w:p>
    <w:p w14:paraId="11FF8A4A" w14:textId="77777777" w:rsidR="00446B0D" w:rsidRPr="00340A29" w:rsidRDefault="00446B0D" w:rsidP="00912C55">
      <w:pPr>
        <w:numPr>
          <w:ilvl w:val="0"/>
          <w:numId w:val="42"/>
        </w:numPr>
        <w:spacing w:after="0" w:line="260" w:lineRule="exact"/>
        <w:jc w:val="both"/>
        <w:rPr>
          <w:rFonts w:ascii="Times New Roman" w:hAnsi="Times New Roman" w:cs="Times New Roman"/>
          <w:szCs w:val="24"/>
        </w:rPr>
      </w:pPr>
      <w:r w:rsidRPr="00340A29">
        <w:rPr>
          <w:rFonts w:ascii="Times New Roman" w:hAnsi="Times New Roman" w:cs="Times New Roman"/>
          <w:szCs w:val="24"/>
        </w:rPr>
        <w:t>seznam sprememb,</w:t>
      </w:r>
    </w:p>
    <w:p w14:paraId="1368EF0F" w14:textId="77777777" w:rsidR="00446B0D" w:rsidRPr="00340A29" w:rsidRDefault="00446B0D" w:rsidP="00912C55">
      <w:pPr>
        <w:numPr>
          <w:ilvl w:val="0"/>
          <w:numId w:val="42"/>
        </w:numPr>
        <w:spacing w:after="120" w:line="260" w:lineRule="exact"/>
        <w:jc w:val="both"/>
        <w:rPr>
          <w:rFonts w:ascii="Times New Roman" w:hAnsi="Times New Roman" w:cs="Times New Roman"/>
          <w:szCs w:val="24"/>
        </w:rPr>
      </w:pPr>
      <w:r w:rsidRPr="00340A29">
        <w:rPr>
          <w:rFonts w:ascii="Times New Roman" w:hAnsi="Times New Roman" w:cs="Times New Roman"/>
          <w:szCs w:val="24"/>
        </w:rPr>
        <w:t>primerjave dejanskega in načrtovanega napredka, s podatki o vseh dogodkih in okoliščinah, ki lahko ogrozijo dokončanje v skladu s pogodbo in o ukrepih, ki so (ali naj bi bili) sprejeti za preprečitev zamud.</w:t>
      </w:r>
    </w:p>
    <w:p w14:paraId="3BA7D270" w14:textId="63189129" w:rsidR="00446B0D" w:rsidRPr="00340A29" w:rsidRDefault="00EC1455" w:rsidP="00EC1455">
      <w:pPr>
        <w:pStyle w:val="Naslov2"/>
        <w:keepLines w:val="0"/>
        <w:spacing w:before="360" w:after="240" w:line="240" w:lineRule="auto"/>
        <w:rPr>
          <w:rFonts w:ascii="Times New Roman" w:hAnsi="Times New Roman" w:cs="Times New Roman"/>
          <w:b/>
          <w:color w:val="auto"/>
          <w:sz w:val="24"/>
          <w:szCs w:val="24"/>
        </w:rPr>
      </w:pPr>
      <w:r w:rsidRPr="00340A29">
        <w:rPr>
          <w:rFonts w:ascii="Times New Roman" w:hAnsi="Times New Roman" w:cs="Times New Roman"/>
          <w:b/>
          <w:color w:val="auto"/>
          <w:sz w:val="24"/>
          <w:szCs w:val="24"/>
        </w:rPr>
        <w:lastRenderedPageBreak/>
        <w:t>4.13.</w:t>
      </w:r>
      <w:r w:rsidR="00446B0D" w:rsidRPr="00340A29">
        <w:rPr>
          <w:rFonts w:ascii="Times New Roman" w:hAnsi="Times New Roman" w:cs="Times New Roman"/>
          <w:b/>
          <w:color w:val="auto"/>
          <w:sz w:val="24"/>
          <w:szCs w:val="24"/>
        </w:rPr>
        <w:t>Verifikacija podsistemov</w:t>
      </w:r>
    </w:p>
    <w:p w14:paraId="3040F12C" w14:textId="215B50A6" w:rsidR="00446B0D" w:rsidRPr="00340A29" w:rsidRDefault="00446B0D" w:rsidP="00446B0D">
      <w:pPr>
        <w:spacing w:after="120" w:line="260" w:lineRule="exact"/>
        <w:jc w:val="both"/>
        <w:rPr>
          <w:rFonts w:ascii="Times New Roman" w:hAnsi="Times New Roman" w:cs="Times New Roman"/>
          <w:szCs w:val="24"/>
          <w:lang w:eastAsia="sl-SI"/>
        </w:rPr>
      </w:pPr>
      <w:r w:rsidRPr="00340A29">
        <w:rPr>
          <w:rFonts w:ascii="Times New Roman" w:hAnsi="Times New Roman" w:cs="Times New Roman"/>
          <w:szCs w:val="24"/>
          <w:lang w:eastAsia="sl-SI"/>
        </w:rPr>
        <w:t xml:space="preserve">Naročnik </w:t>
      </w:r>
      <w:r w:rsidR="00AC453D" w:rsidRPr="00340A29">
        <w:rPr>
          <w:rFonts w:ascii="Times New Roman" w:hAnsi="Times New Roman" w:cs="Times New Roman"/>
          <w:szCs w:val="24"/>
          <w:lang w:eastAsia="sl-SI"/>
        </w:rPr>
        <w:t xml:space="preserve">in soinvestitor </w:t>
      </w:r>
      <w:r w:rsidRPr="00340A29">
        <w:rPr>
          <w:rFonts w:ascii="Times New Roman" w:hAnsi="Times New Roman" w:cs="Times New Roman"/>
          <w:szCs w:val="24"/>
          <w:lang w:eastAsia="sl-SI"/>
        </w:rPr>
        <w:t>bo</w:t>
      </w:r>
      <w:r w:rsidR="00AC453D" w:rsidRPr="00340A29">
        <w:rPr>
          <w:rFonts w:ascii="Times New Roman" w:hAnsi="Times New Roman" w:cs="Times New Roman"/>
          <w:szCs w:val="24"/>
          <w:lang w:eastAsia="sl-SI"/>
        </w:rPr>
        <w:t>sta</w:t>
      </w:r>
      <w:r w:rsidRPr="00340A29">
        <w:rPr>
          <w:rFonts w:ascii="Times New Roman" w:hAnsi="Times New Roman" w:cs="Times New Roman"/>
          <w:szCs w:val="24"/>
          <w:lang w:eastAsia="sl-SI"/>
        </w:rPr>
        <w:t xml:space="preserve"> za preverjanje skladnosti s TSI in zagotovitev interoperabilnosti ter skladnosti z nacionalnimi predpisi izvedenih del na nadgrajenih podsistemih na odsekih proge in postajah v  okviru projekta zagotovil tudi  izvedbo ES verifikacije podsistemov in verifikacije skladnosti z nacionalnimi predpisi.</w:t>
      </w:r>
    </w:p>
    <w:p w14:paraId="467100B2" w14:textId="77777777" w:rsidR="00446B0D" w:rsidRPr="00340A29" w:rsidRDefault="00446B0D" w:rsidP="00446B0D">
      <w:pPr>
        <w:spacing w:after="120" w:line="260" w:lineRule="exact"/>
        <w:jc w:val="both"/>
        <w:rPr>
          <w:rFonts w:ascii="Times New Roman" w:hAnsi="Times New Roman" w:cs="Times New Roman"/>
          <w:szCs w:val="24"/>
          <w:lang w:eastAsia="sl-SI"/>
        </w:rPr>
      </w:pPr>
      <w:r w:rsidRPr="00340A29">
        <w:rPr>
          <w:rFonts w:ascii="Times New Roman" w:hAnsi="Times New Roman" w:cs="Times New Roman"/>
          <w:szCs w:val="24"/>
          <w:lang w:eastAsia="sl-SI"/>
        </w:rPr>
        <w:t>Skladno z Direktivo o interoperabilnosti 2008/57/ES in Zakonom o varnosti v železniškem prometu, ki je uveljavil zahteve te Direktive, je potrebno za nove podsisteme, ki se gradijo, nadgradijo ali obnovijo, pridobiti tudi novo obratovalno dovoljenje, če tako odloči varnostni organ. Zato pa je potrebno izvesti tudi ES - verifikacijo podsistema, ki ga izvaja priglašeni organ za ES verifikacijo podsistema pri katerikoli državi članici. ES verifikacija se izvede v skladu z zahtevami Direktive in Zakona o varnosti v železniškem prometu. Za vsa ostala dela na podsistemih, za katera pa zahteve  v TSI niso opredeljena in s katerimi se zagotavlja izpolnjevanje bistvenih zahtev po TSI, pa se verificirajo v skladu z nacionalnimi predpisi.</w:t>
      </w:r>
    </w:p>
    <w:p w14:paraId="78349317" w14:textId="77777777" w:rsidR="00446B0D" w:rsidRPr="00340A29" w:rsidRDefault="00446B0D" w:rsidP="00446B0D">
      <w:pPr>
        <w:spacing w:after="120" w:line="260" w:lineRule="exact"/>
        <w:jc w:val="both"/>
        <w:rPr>
          <w:rFonts w:ascii="Times New Roman" w:hAnsi="Times New Roman" w:cs="Times New Roman"/>
          <w:szCs w:val="24"/>
          <w:lang w:eastAsia="sl-SI"/>
        </w:rPr>
      </w:pPr>
    </w:p>
    <w:p w14:paraId="13FBBED0" w14:textId="477CE943" w:rsidR="00446B0D" w:rsidRPr="00340A29" w:rsidRDefault="00446B0D" w:rsidP="00446B0D">
      <w:pPr>
        <w:spacing w:after="120" w:line="260" w:lineRule="exact"/>
        <w:jc w:val="both"/>
        <w:rPr>
          <w:rFonts w:ascii="Times New Roman" w:hAnsi="Times New Roman" w:cs="Times New Roman"/>
          <w:szCs w:val="24"/>
          <w:lang w:eastAsia="sl-SI"/>
        </w:rPr>
      </w:pPr>
      <w:r w:rsidRPr="00340A29">
        <w:rPr>
          <w:rFonts w:ascii="Times New Roman" w:hAnsi="Times New Roman" w:cs="Times New Roman"/>
          <w:szCs w:val="24"/>
          <w:lang w:eastAsia="sl-SI"/>
        </w:rPr>
        <w:t>Izvajalec mora  za namen verifikacije v  okviru svojih pogodbenih obveznosti  sodelovati s priglašenimi  organi (za posamezni podsistem, ki se nadgrajuje)  in se jim  po dogovoru z naročnikom</w:t>
      </w:r>
      <w:r w:rsidR="00AC453D" w:rsidRPr="00340A29">
        <w:rPr>
          <w:rFonts w:ascii="Times New Roman" w:hAnsi="Times New Roman" w:cs="Times New Roman"/>
          <w:szCs w:val="24"/>
          <w:lang w:eastAsia="sl-SI"/>
        </w:rPr>
        <w:t xml:space="preserve"> in soinvestitorjem</w:t>
      </w:r>
      <w:r w:rsidRPr="00340A29">
        <w:rPr>
          <w:rFonts w:ascii="Times New Roman" w:hAnsi="Times New Roman" w:cs="Times New Roman"/>
          <w:szCs w:val="24"/>
          <w:lang w:eastAsia="sl-SI"/>
        </w:rPr>
        <w:t xml:space="preserve"> o načinu sodelovanja,  omogočiti :</w:t>
      </w:r>
    </w:p>
    <w:p w14:paraId="3BD3E2F1" w14:textId="77777777" w:rsidR="00446B0D" w:rsidRPr="00340A29" w:rsidRDefault="00446B0D" w:rsidP="003C7CAB">
      <w:pPr>
        <w:widowControl w:val="0"/>
        <w:numPr>
          <w:ilvl w:val="0"/>
          <w:numId w:val="31"/>
        </w:numPr>
        <w:spacing w:after="120" w:line="260" w:lineRule="exact"/>
        <w:ind w:left="714" w:hanging="357"/>
        <w:jc w:val="both"/>
        <w:rPr>
          <w:rFonts w:ascii="Times New Roman" w:hAnsi="Times New Roman" w:cs="Times New Roman"/>
          <w:szCs w:val="24"/>
          <w:lang w:eastAsia="sl-SI"/>
        </w:rPr>
      </w:pPr>
      <w:r w:rsidRPr="00340A29">
        <w:rPr>
          <w:rFonts w:ascii="Times New Roman" w:hAnsi="Times New Roman" w:cs="Times New Roman"/>
          <w:szCs w:val="24"/>
          <w:lang w:eastAsia="sl-SI"/>
        </w:rPr>
        <w:t xml:space="preserve">Pregled morebitnih dopolnitev in sprememb  projektne dokumentacije </w:t>
      </w:r>
    </w:p>
    <w:p w14:paraId="4AB605ED" w14:textId="77777777" w:rsidR="00446B0D" w:rsidRPr="00340A29" w:rsidRDefault="00446B0D" w:rsidP="003C7CAB">
      <w:pPr>
        <w:widowControl w:val="0"/>
        <w:numPr>
          <w:ilvl w:val="0"/>
          <w:numId w:val="31"/>
        </w:numPr>
        <w:spacing w:after="120" w:line="260" w:lineRule="exact"/>
        <w:ind w:left="714" w:hanging="357"/>
        <w:jc w:val="both"/>
        <w:rPr>
          <w:rFonts w:ascii="Times New Roman" w:hAnsi="Times New Roman" w:cs="Times New Roman"/>
          <w:szCs w:val="24"/>
          <w:lang w:eastAsia="sl-SI"/>
        </w:rPr>
      </w:pPr>
      <w:r w:rsidRPr="00340A29">
        <w:rPr>
          <w:rFonts w:ascii="Times New Roman" w:hAnsi="Times New Roman" w:cs="Times New Roman"/>
          <w:szCs w:val="24"/>
          <w:lang w:eastAsia="sl-SI"/>
        </w:rPr>
        <w:t xml:space="preserve">Dodatni pregled  dokumentacije, kadar se v podsistem vgrajujejo komponente interoperabilnosti, ki nimajo ustrezne ES izjave o skladnosti ali primernosti za uporabo v prehodnem obdobju,   kot to dovoljeno v posameznih TSI </w:t>
      </w:r>
    </w:p>
    <w:p w14:paraId="440E2EC9" w14:textId="77777777" w:rsidR="00446B0D" w:rsidRPr="00340A29" w:rsidRDefault="00446B0D" w:rsidP="003C7CAB">
      <w:pPr>
        <w:widowControl w:val="0"/>
        <w:numPr>
          <w:ilvl w:val="0"/>
          <w:numId w:val="31"/>
        </w:numPr>
        <w:spacing w:after="120" w:line="260" w:lineRule="exact"/>
        <w:ind w:left="714" w:hanging="357"/>
        <w:jc w:val="both"/>
        <w:rPr>
          <w:rFonts w:ascii="Times New Roman" w:hAnsi="Times New Roman" w:cs="Times New Roman"/>
          <w:szCs w:val="24"/>
          <w:lang w:eastAsia="sl-SI"/>
        </w:rPr>
      </w:pPr>
      <w:r w:rsidRPr="00340A29">
        <w:rPr>
          <w:rFonts w:ascii="Times New Roman" w:hAnsi="Times New Roman" w:cs="Times New Roman"/>
          <w:szCs w:val="24"/>
          <w:lang w:eastAsia="sl-SI"/>
        </w:rPr>
        <w:t>Pregled proizvodnje  sestavnih elementov in samih del v izvajanju – po potrebi in obsegu po presoji priglašenega organa.</w:t>
      </w:r>
    </w:p>
    <w:p w14:paraId="6F25BF1E" w14:textId="77777777" w:rsidR="00446B0D" w:rsidRPr="00340A29" w:rsidRDefault="00446B0D" w:rsidP="003C7CAB">
      <w:pPr>
        <w:widowControl w:val="0"/>
        <w:numPr>
          <w:ilvl w:val="0"/>
          <w:numId w:val="31"/>
        </w:numPr>
        <w:spacing w:after="120" w:line="260" w:lineRule="exact"/>
        <w:ind w:left="714" w:hanging="357"/>
        <w:jc w:val="both"/>
        <w:rPr>
          <w:rFonts w:ascii="Times New Roman" w:hAnsi="Times New Roman" w:cs="Times New Roman"/>
          <w:szCs w:val="24"/>
          <w:lang w:eastAsia="sl-SI"/>
        </w:rPr>
      </w:pPr>
      <w:r w:rsidRPr="00340A29">
        <w:rPr>
          <w:rFonts w:ascii="Times New Roman" w:hAnsi="Times New Roman" w:cs="Times New Roman"/>
          <w:szCs w:val="24"/>
          <w:lang w:eastAsia="sl-SI"/>
        </w:rPr>
        <w:t>Pregled izvedenih del in vse dokumentacije v zvezi izvedenih del  vključno z preverjanjem vseh uporabljenih  postopkov ob dokončanju del  ter z  rezultati preizkusov in meritev.</w:t>
      </w:r>
    </w:p>
    <w:p w14:paraId="1621C388" w14:textId="77777777" w:rsidR="00446B0D" w:rsidRPr="00340A29" w:rsidRDefault="00446B0D" w:rsidP="003C7CAB">
      <w:pPr>
        <w:widowControl w:val="0"/>
        <w:numPr>
          <w:ilvl w:val="0"/>
          <w:numId w:val="31"/>
        </w:numPr>
        <w:spacing w:after="120" w:line="260" w:lineRule="exact"/>
        <w:ind w:left="714" w:hanging="357"/>
        <w:jc w:val="both"/>
        <w:rPr>
          <w:rFonts w:ascii="Times New Roman" w:hAnsi="Times New Roman" w:cs="Times New Roman"/>
          <w:szCs w:val="24"/>
          <w:lang w:eastAsia="sl-SI"/>
        </w:rPr>
      </w:pPr>
      <w:r w:rsidRPr="00340A29">
        <w:rPr>
          <w:rFonts w:ascii="Times New Roman" w:hAnsi="Times New Roman" w:cs="Times New Roman"/>
          <w:szCs w:val="24"/>
          <w:lang w:eastAsia="sl-SI"/>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85705F5" w14:textId="77777777" w:rsidR="00446B0D" w:rsidRPr="00340A29" w:rsidRDefault="00446B0D" w:rsidP="00446B0D">
      <w:pPr>
        <w:spacing w:after="120" w:line="260" w:lineRule="exact"/>
        <w:jc w:val="both"/>
        <w:rPr>
          <w:rFonts w:ascii="Times New Roman" w:hAnsi="Times New Roman" w:cs="Times New Roman"/>
          <w:szCs w:val="24"/>
        </w:rPr>
      </w:pPr>
      <w:r w:rsidRPr="00340A29">
        <w:rPr>
          <w:rFonts w:ascii="Times New Roman" w:hAnsi="Times New Roman" w:cs="Times New Roman"/>
          <w:szCs w:val="24"/>
          <w:lang w:eastAsia="sl-SI"/>
        </w:rPr>
        <w:t>Izvajalec mora izvesti tudi dodatne preizkuse in meritve za  pregled  izvedenih del in predati dodatno dokumentacije na zahtevo priglašenega organa, kadar se v podsistem vgrajujejo komponente interoperabilnosti, ki nimajo ustrezne ES izjave o skladnosti ali primernosti za uporabo v prehodnem obdobju,   kot to dovoljeno v posameznih TSI  in če tako presodi in zahteva priglašeni organ. (kot npr., dinamične meritve interakcije med odjemnikom toka in voznim vodom, dovoljen tok v voznem vodu v mirovanju ipd., ki se sicer izvajajo v postopku verifikacije komponent interoperabilnosti, ki pa se za ponujeno komponento interoperabilnosti  brez ES  izjave  o skladnosti ali primernosti za uporabo, še niso izvedli) .</w:t>
      </w:r>
    </w:p>
    <w:p w14:paraId="60DB6415" w14:textId="77777777" w:rsidR="00446B0D" w:rsidRPr="00340A29" w:rsidRDefault="00446B0D" w:rsidP="00956298">
      <w:pPr>
        <w:spacing w:after="120" w:line="260" w:lineRule="exact"/>
        <w:ind w:right="62"/>
        <w:jc w:val="both"/>
        <w:rPr>
          <w:rFonts w:ascii="Times New Roman" w:eastAsia="Times New Roman" w:hAnsi="Times New Roman" w:cs="Times New Roman"/>
          <w:spacing w:val="-4"/>
          <w:szCs w:val="24"/>
        </w:rPr>
      </w:pPr>
    </w:p>
    <w:p w14:paraId="1C2E6E96" w14:textId="0F0B1705" w:rsidR="00AF7459" w:rsidRPr="00340A29" w:rsidRDefault="00AF7459" w:rsidP="00EC1455">
      <w:pPr>
        <w:pStyle w:val="Odstavekseznama"/>
        <w:tabs>
          <w:tab w:val="left" w:pos="0"/>
        </w:tabs>
        <w:ind w:left="0"/>
        <w:jc w:val="both"/>
        <w:rPr>
          <w:b/>
          <w:sz w:val="24"/>
          <w:szCs w:val="24"/>
          <w:lang w:val="sl-SI"/>
        </w:rPr>
      </w:pPr>
      <w:r w:rsidRPr="00340A29">
        <w:rPr>
          <w:szCs w:val="24"/>
          <w:lang w:val="sl-SI"/>
        </w:rPr>
        <w:br w:type="page"/>
      </w:r>
      <w:bookmarkStart w:id="35" w:name="_Toc503851092"/>
      <w:r w:rsidR="00EC1455" w:rsidRPr="00340A29">
        <w:rPr>
          <w:b/>
          <w:sz w:val="24"/>
          <w:szCs w:val="24"/>
          <w:lang w:val="sl-SI"/>
        </w:rPr>
        <w:lastRenderedPageBreak/>
        <w:t xml:space="preserve">4.14. </w:t>
      </w:r>
      <w:r w:rsidRPr="00340A29">
        <w:rPr>
          <w:b/>
          <w:sz w:val="24"/>
          <w:szCs w:val="24"/>
          <w:lang w:val="sl-SI"/>
        </w:rPr>
        <w:t>Dovoljenja in soglasja</w:t>
      </w:r>
      <w:bookmarkEnd w:id="35"/>
    </w:p>
    <w:p w14:paraId="3C553BCC" w14:textId="5B9DB8F2" w:rsidR="00AF7459" w:rsidRPr="00340A29" w:rsidRDefault="00EC1455" w:rsidP="00EC1455">
      <w:pPr>
        <w:pStyle w:val="Naslov3"/>
        <w:numPr>
          <w:ilvl w:val="0"/>
          <w:numId w:val="0"/>
        </w:numPr>
        <w:ind w:left="709" w:hanging="709"/>
        <w:rPr>
          <w:rFonts w:ascii="Times New Roman" w:hAnsi="Times New Roman" w:cs="Times New Roman"/>
        </w:rPr>
      </w:pPr>
      <w:bookmarkStart w:id="36" w:name="_Toc444496400"/>
      <w:bookmarkStart w:id="37" w:name="_Toc503851093"/>
      <w:r w:rsidRPr="00340A29">
        <w:rPr>
          <w:rFonts w:ascii="Times New Roman" w:hAnsi="Times New Roman" w:cs="Times New Roman"/>
          <w:iCs/>
        </w:rPr>
        <w:t xml:space="preserve">4.14.1. </w:t>
      </w:r>
      <w:r w:rsidR="00AF7459" w:rsidRPr="00340A29">
        <w:rPr>
          <w:rFonts w:ascii="Times New Roman" w:hAnsi="Times New Roman" w:cs="Times New Roman"/>
          <w:iCs/>
        </w:rPr>
        <w:t>Dokazila za zagotavljanje tehnične  združljivosti in</w:t>
      </w:r>
      <w:r w:rsidR="00AF7459" w:rsidRPr="00340A29">
        <w:rPr>
          <w:rFonts w:ascii="Times New Roman" w:hAnsi="Times New Roman" w:cs="Times New Roman"/>
        </w:rPr>
        <w:t xml:space="preserve"> </w:t>
      </w:r>
      <w:r w:rsidR="00AF7459" w:rsidRPr="00340A29">
        <w:rPr>
          <w:rFonts w:ascii="Times New Roman" w:hAnsi="Times New Roman" w:cs="Times New Roman"/>
          <w:iCs/>
        </w:rPr>
        <w:t>varne vključitve naprav ali sistemov v železniški  podsistem ali del podsistema</w:t>
      </w:r>
      <w:bookmarkEnd w:id="36"/>
      <w:bookmarkEnd w:id="37"/>
    </w:p>
    <w:p w14:paraId="2CE3C9A4" w14:textId="24EFBDAC"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39BB6BD3" w14:textId="77777777"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da sistemi ali naprave neposredno vplivajo na varnost (npr. SV naprave, tirne naprave, TK naprave v neposredni uporabi prometa ....) se izvede t.i.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interoperabilnosti in imajo izjavo o skladnosti in/ali primernosti za uporabo  ali so po predhodni zakonodaji pridobila t.i. »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ocene tveganja, kot so opredeljeni v skupnih varnostnih metodah Upravljavca JŽI in so določeni v uredbi komisije (ES) št. 412/2013 z dne 30. aprila 2013 o sprejetju skupne varnostne metode za ovrednotenje in oceno tveganja .</w:t>
      </w:r>
    </w:p>
    <w:p w14:paraId="66244FEC" w14:textId="77777777"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Za sisteme in naprave, ki neposredno ne vplivajo na samo varnost izvajanja prometa (npr. TK in EE naprave...) pa je s strani Upravljavca potrebno ugotoviti združljivost naprav s podsistemi, kamor se vključujejo. Tudi tu velja, da naprave in sistemi, ki so komponente interoperabilnosti in imajo izjavo o skladnosti in/ali primernosti za uporabo  ali so po predhodni zakonodaji pridobila t.i. »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1A1AFB83" w14:textId="77777777"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82F7DD9" w14:textId="5AD73F41"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w:t>
      </w:r>
      <w:r w:rsidR="00AC453D" w:rsidRPr="00340A29">
        <w:rPr>
          <w:rFonts w:ascii="Times New Roman" w:eastAsia="Times New Roman" w:hAnsi="Times New Roman" w:cs="Times New Roman"/>
          <w:spacing w:val="-4"/>
          <w:szCs w:val="24"/>
        </w:rPr>
        <w:t xml:space="preserve"> in soinvestitorju</w:t>
      </w:r>
      <w:r w:rsidRPr="00340A29">
        <w:rPr>
          <w:rFonts w:ascii="Times New Roman" w:eastAsia="Times New Roman" w:hAnsi="Times New Roman" w:cs="Times New Roman"/>
          <w:spacing w:val="-4"/>
          <w:szCs w:val="24"/>
        </w:rPr>
        <w:t>. Stroške upravljavca v tem primeru krije izvajalec in jih mora vključiti v enotne cene v ponudbi.</w:t>
      </w:r>
    </w:p>
    <w:p w14:paraId="70FBBC94" w14:textId="77777777"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047E764D" w14:textId="77777777"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je dolžan pridobivanje vseh soglasij in/ali dovoljenj vključiti v terminski plan.</w:t>
      </w:r>
    </w:p>
    <w:p w14:paraId="028D1742" w14:textId="77777777" w:rsidR="00AF7459" w:rsidRPr="00340A29" w:rsidRDefault="00AF7459" w:rsidP="00AF7459">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Izvajalec mora pripraviti vso potrebno dokumentacijo za pridobitev obratovalnega dovoljenja v obliki in obsegu, kot jo zahteva upravni organ.</w:t>
      </w:r>
    </w:p>
    <w:p w14:paraId="79C1E3B0" w14:textId="2F2CBB0A" w:rsidR="00AF7459" w:rsidRPr="00340A29" w:rsidRDefault="00EC1455" w:rsidP="00F45EFD">
      <w:pPr>
        <w:pStyle w:val="Naslov3"/>
        <w:numPr>
          <w:ilvl w:val="0"/>
          <w:numId w:val="0"/>
        </w:numPr>
        <w:rPr>
          <w:rFonts w:ascii="Times New Roman" w:hAnsi="Times New Roman" w:cs="Times New Roman"/>
        </w:rPr>
      </w:pPr>
      <w:bookmarkStart w:id="38" w:name="_Toc444496401"/>
      <w:bookmarkStart w:id="39" w:name="_Toc503851094"/>
      <w:r w:rsidRPr="00340A29">
        <w:rPr>
          <w:rFonts w:ascii="Times New Roman" w:hAnsi="Times New Roman" w:cs="Times New Roman"/>
        </w:rPr>
        <w:lastRenderedPageBreak/>
        <w:t xml:space="preserve">4.14.2. </w:t>
      </w:r>
      <w:r w:rsidR="00AF7459" w:rsidRPr="00340A29">
        <w:rPr>
          <w:rFonts w:ascii="Times New Roman" w:hAnsi="Times New Roman" w:cs="Times New Roman"/>
        </w:rPr>
        <w:t>Dovoljenja za delo</w:t>
      </w:r>
      <w:bookmarkEnd w:id="38"/>
      <w:r w:rsidR="00AF7459" w:rsidRPr="00340A29">
        <w:rPr>
          <w:rFonts w:ascii="Times New Roman" w:hAnsi="Times New Roman" w:cs="Times New Roman"/>
        </w:rPr>
        <w:t xml:space="preserve"> in tirno mehanizacijo</w:t>
      </w:r>
      <w:bookmarkEnd w:id="39"/>
    </w:p>
    <w:p w14:paraId="1E48D74B" w14:textId="77777777" w:rsidR="00AF7459" w:rsidRPr="00340A29" w:rsidRDefault="00AF7459" w:rsidP="00AF7459">
      <w:pPr>
        <w:jc w:val="both"/>
        <w:rPr>
          <w:rFonts w:ascii="Times New Roman" w:hAnsi="Times New Roman" w:cs="Times New Roman"/>
          <w:szCs w:val="24"/>
        </w:rPr>
      </w:pPr>
      <w:r w:rsidRPr="00340A29">
        <w:rPr>
          <w:rFonts w:ascii="Times New Roman" w:hAnsi="Times New Roman" w:cs="Times New Roman"/>
          <w:szCs w:val="24"/>
        </w:rPr>
        <w:t>Izvajalec je dolžan, na svoje stroške, pridobiti vsa potrebna soglasja in dovoljenja za delavce, ki bodo izvajali dela na posameznih gradbiščih.  Za vsa dela, ki zahtevajo delo ali gibanje v progovnem pasu je potrebno tudi ustrezno dovoljenje upravljavca za delo v progovnem pasu, ki ga mora pridobiti vsak delodajalec (torej izvajalec in vsi podizvajalci) in sicer praviloma vsak za svoje delavce.</w:t>
      </w:r>
    </w:p>
    <w:p w14:paraId="6B78287E" w14:textId="77777777" w:rsidR="00AF7459" w:rsidRPr="00340A29" w:rsidRDefault="00AF7459" w:rsidP="00AF7459">
      <w:pPr>
        <w:jc w:val="both"/>
        <w:rPr>
          <w:rFonts w:ascii="Times New Roman" w:hAnsi="Times New Roman" w:cs="Times New Roman"/>
          <w:szCs w:val="24"/>
        </w:rPr>
      </w:pPr>
      <w:r w:rsidRPr="00340A29">
        <w:rPr>
          <w:rFonts w:ascii="Times New Roman" w:hAnsi="Times New Roman" w:cs="Times New Roman"/>
          <w:szCs w:val="24"/>
        </w:rPr>
        <w:t xml:space="preserve">Izvajalec je dolžan za nemoteno izvajanje del zagotoviti ustrezno tirno mehanizacijo in splošno gradbeno mehanizacijo na način in v obsegu, ki zagotavlja izvedbo vseh pogodbenih del v obsegu in rokih, kot so določeni v pogodbi oziroma razpisni dokumentaciji. </w:t>
      </w:r>
    </w:p>
    <w:p w14:paraId="7BB65837" w14:textId="77777777" w:rsidR="00AF7459" w:rsidRPr="00340A29" w:rsidRDefault="00AF7459" w:rsidP="00AF7459">
      <w:pPr>
        <w:jc w:val="both"/>
        <w:rPr>
          <w:rFonts w:ascii="Times New Roman" w:hAnsi="Times New Roman" w:cs="Times New Roman"/>
          <w:szCs w:val="24"/>
        </w:rPr>
      </w:pPr>
      <w:r w:rsidRPr="00340A29">
        <w:rPr>
          <w:rFonts w:ascii="Times New Roman" w:hAnsi="Times New Roman" w:cs="Times New Roman"/>
          <w:szCs w:val="24"/>
        </w:rPr>
        <w:t>Izvajalec je dolžan pridobiti dokazilo, da je posamezno vozilo registrirana oziroma ima veljavno dovoljenje za vožnje po železniških progah države članice EU ali pridružene članice EU.</w:t>
      </w:r>
    </w:p>
    <w:p w14:paraId="1D632C4B" w14:textId="77777777" w:rsidR="00AF7459" w:rsidRPr="00340A29" w:rsidRDefault="00AF7459" w:rsidP="00AF7459">
      <w:pPr>
        <w:jc w:val="both"/>
        <w:rPr>
          <w:rFonts w:ascii="Times New Roman" w:hAnsi="Times New Roman" w:cs="Times New Roman"/>
          <w:szCs w:val="24"/>
        </w:rPr>
      </w:pPr>
      <w:r w:rsidRPr="00340A29">
        <w:rPr>
          <w:rFonts w:ascii="Times New Roman" w:hAnsi="Times New Roman" w:cs="Times New Roman"/>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0A70BE5" w14:textId="77777777" w:rsidR="00AF7459" w:rsidRPr="00340A29" w:rsidRDefault="00AF7459" w:rsidP="00AF7459">
      <w:pPr>
        <w:jc w:val="both"/>
        <w:rPr>
          <w:rFonts w:ascii="Times New Roman" w:hAnsi="Times New Roman" w:cs="Times New Roman"/>
          <w:szCs w:val="24"/>
        </w:rPr>
      </w:pPr>
      <w:r w:rsidRPr="00340A29">
        <w:rPr>
          <w:rFonts w:ascii="Times New Roman" w:hAnsi="Times New Roman" w:cs="Times New Roman"/>
          <w:szCs w:val="24"/>
        </w:rPr>
        <w:t>Za vozila, s katerimi bo Izvajalec opravljal  vlakovne vožnje do gradbišč mora do pričetka del na terenu pridobiti, vsa potrebna dovoljenja za vožnjo po javni železniški infrastrukturi v R Sloveniji.</w:t>
      </w:r>
    </w:p>
    <w:p w14:paraId="23801115" w14:textId="77777777" w:rsidR="00AF7459" w:rsidRPr="00340A29" w:rsidRDefault="00AF7459" w:rsidP="00AF7459">
      <w:pPr>
        <w:spacing w:after="0"/>
        <w:jc w:val="both"/>
        <w:rPr>
          <w:rFonts w:ascii="Times New Roman" w:hAnsi="Times New Roman" w:cs="Times New Roman"/>
          <w:szCs w:val="24"/>
        </w:rPr>
      </w:pPr>
      <w:r w:rsidRPr="00340A29">
        <w:rPr>
          <w:rFonts w:ascii="Times New Roman" w:hAnsi="Times New Roman" w:cs="Times New Roman"/>
          <w:szCs w:val="24"/>
        </w:rPr>
        <w:t xml:space="preserve">Vsako vozilo, ki bo obratovalo po JŽI v RS mora imeti: </w:t>
      </w:r>
    </w:p>
    <w:p w14:paraId="031C11A6" w14:textId="77777777" w:rsidR="00AF7459" w:rsidRPr="00340A29" w:rsidRDefault="00AF7459" w:rsidP="00AF7459">
      <w:pPr>
        <w:spacing w:after="0"/>
        <w:jc w:val="both"/>
        <w:rPr>
          <w:rFonts w:ascii="Times New Roman" w:hAnsi="Times New Roman" w:cs="Times New Roman"/>
          <w:szCs w:val="24"/>
        </w:rPr>
      </w:pPr>
      <w:r w:rsidRPr="00340A29">
        <w:rPr>
          <w:rFonts w:ascii="Times New Roman" w:hAnsi="Times New Roman" w:cs="Times New Roman"/>
          <w:szCs w:val="24"/>
        </w:rPr>
        <w:t xml:space="preserve">1.  obratovalno dovoljenje v eni od držav EU , </w:t>
      </w:r>
    </w:p>
    <w:p w14:paraId="66DDC310" w14:textId="77777777" w:rsidR="00AF7459" w:rsidRPr="00340A29" w:rsidRDefault="00AF7459" w:rsidP="00AF7459">
      <w:pPr>
        <w:spacing w:after="0"/>
        <w:jc w:val="both"/>
        <w:rPr>
          <w:rFonts w:ascii="Times New Roman" w:hAnsi="Times New Roman" w:cs="Times New Roman"/>
          <w:szCs w:val="24"/>
        </w:rPr>
      </w:pPr>
      <w:r w:rsidRPr="00340A29">
        <w:rPr>
          <w:rFonts w:ascii="Times New Roman" w:hAnsi="Times New Roman" w:cs="Times New Roman"/>
          <w:szCs w:val="24"/>
        </w:rPr>
        <w:t xml:space="preserve">2.  vpisano vozilo v nacionalni register vozil (NVR ima vsaka država članica - Odločba EU 2011/107) </w:t>
      </w:r>
    </w:p>
    <w:p w14:paraId="64913662" w14:textId="77777777" w:rsidR="00AF7459" w:rsidRPr="00340A29" w:rsidRDefault="00AF7459" w:rsidP="00AF7459">
      <w:pPr>
        <w:spacing w:after="0"/>
        <w:jc w:val="both"/>
        <w:rPr>
          <w:rFonts w:ascii="Times New Roman" w:hAnsi="Times New Roman" w:cs="Times New Roman"/>
          <w:szCs w:val="24"/>
        </w:rPr>
      </w:pPr>
      <w:r w:rsidRPr="00340A29">
        <w:rPr>
          <w:rFonts w:ascii="Times New Roman" w:hAnsi="Times New Roman" w:cs="Times New Roman"/>
          <w:szCs w:val="24"/>
        </w:rPr>
        <w:t xml:space="preserve">3.  predpisano opremo glede na 71. člen ZVZelP. </w:t>
      </w:r>
    </w:p>
    <w:p w14:paraId="31E04689" w14:textId="77777777" w:rsidR="00AF7459" w:rsidRPr="00340A29" w:rsidRDefault="00AF7459" w:rsidP="00AF7459">
      <w:pPr>
        <w:spacing w:after="0"/>
        <w:jc w:val="both"/>
        <w:rPr>
          <w:rFonts w:ascii="Times New Roman" w:hAnsi="Times New Roman" w:cs="Times New Roman"/>
          <w:szCs w:val="24"/>
        </w:rPr>
      </w:pPr>
      <w:r w:rsidRPr="00340A29">
        <w:rPr>
          <w:rFonts w:ascii="Times New Roman" w:hAnsi="Times New Roman" w:cs="Times New Roman"/>
          <w:szCs w:val="24"/>
        </w:rPr>
        <w:t>4. načrt vzdrževanja in dokazila o rednem vzdrževanju</w:t>
      </w:r>
    </w:p>
    <w:p w14:paraId="411BB374" w14:textId="77777777" w:rsidR="00446B0D" w:rsidRPr="00340A29" w:rsidRDefault="00446B0D" w:rsidP="00F32C2C">
      <w:pPr>
        <w:jc w:val="both"/>
        <w:rPr>
          <w:rFonts w:ascii="Times New Roman" w:hAnsi="Times New Roman" w:cs="Times New Roman"/>
          <w:szCs w:val="24"/>
        </w:rPr>
      </w:pPr>
    </w:p>
    <w:p w14:paraId="46C89F45" w14:textId="53ED2EBB" w:rsidR="00214F75" w:rsidRPr="00340A29" w:rsidRDefault="00035542" w:rsidP="00F32C2C">
      <w:pPr>
        <w:jc w:val="both"/>
        <w:rPr>
          <w:rFonts w:ascii="Times New Roman" w:hAnsi="Times New Roman" w:cs="Times New Roman"/>
          <w:szCs w:val="24"/>
        </w:rPr>
      </w:pPr>
      <w:r w:rsidRPr="00340A29">
        <w:rPr>
          <w:rFonts w:ascii="Times New Roman" w:hAnsi="Times New Roman" w:cs="Times New Roman"/>
          <w:szCs w:val="24"/>
        </w:rPr>
        <w:br w:type="page"/>
      </w:r>
    </w:p>
    <w:p w14:paraId="3047F557" w14:textId="23CAB1E0" w:rsidR="00FD642E" w:rsidRPr="00340A29" w:rsidRDefault="00214F75" w:rsidP="00F32C2C">
      <w:pPr>
        <w:jc w:val="both"/>
        <w:rPr>
          <w:rFonts w:ascii="Times New Roman" w:hAnsi="Times New Roman" w:cs="Times New Roman"/>
          <w:b/>
          <w:szCs w:val="24"/>
        </w:rPr>
      </w:pPr>
      <w:r w:rsidRPr="00340A29">
        <w:rPr>
          <w:rFonts w:ascii="Times New Roman" w:hAnsi="Times New Roman" w:cs="Times New Roman"/>
          <w:b/>
          <w:szCs w:val="24"/>
        </w:rPr>
        <w:lastRenderedPageBreak/>
        <w:t>4.</w:t>
      </w:r>
      <w:r w:rsidR="00EC1455" w:rsidRPr="00340A29">
        <w:rPr>
          <w:rFonts w:ascii="Times New Roman" w:hAnsi="Times New Roman" w:cs="Times New Roman"/>
          <w:b/>
          <w:szCs w:val="24"/>
        </w:rPr>
        <w:t>15</w:t>
      </w:r>
      <w:r w:rsidRPr="00340A29">
        <w:rPr>
          <w:rFonts w:ascii="Times New Roman" w:hAnsi="Times New Roman" w:cs="Times New Roman"/>
          <w:b/>
          <w:szCs w:val="24"/>
        </w:rPr>
        <w:t xml:space="preserve">. </w:t>
      </w:r>
      <w:r w:rsidR="00FD642E" w:rsidRPr="00340A29">
        <w:rPr>
          <w:rFonts w:ascii="Times New Roman" w:hAnsi="Times New Roman" w:cs="Times New Roman"/>
          <w:b/>
          <w:szCs w:val="24"/>
        </w:rPr>
        <w:t>Prevzem del</w:t>
      </w:r>
    </w:p>
    <w:p w14:paraId="539BE3B2" w14:textId="77777777" w:rsidR="00FD642E" w:rsidRPr="00340A29" w:rsidRDefault="00214F75" w:rsidP="00F32C2C">
      <w:pPr>
        <w:jc w:val="both"/>
        <w:rPr>
          <w:rFonts w:ascii="Times New Roman" w:hAnsi="Times New Roman" w:cs="Times New Roman"/>
          <w:b/>
          <w:szCs w:val="24"/>
        </w:rPr>
      </w:pPr>
      <w:r w:rsidRPr="00340A29">
        <w:rPr>
          <w:rFonts w:ascii="Times New Roman" w:hAnsi="Times New Roman" w:cs="Times New Roman"/>
          <w:b/>
          <w:szCs w:val="24"/>
        </w:rPr>
        <w:t>4.5.</w:t>
      </w:r>
      <w:r w:rsidR="002508BF" w:rsidRPr="00340A29">
        <w:rPr>
          <w:rFonts w:ascii="Times New Roman" w:hAnsi="Times New Roman" w:cs="Times New Roman"/>
          <w:b/>
          <w:szCs w:val="24"/>
        </w:rPr>
        <w:t xml:space="preserve">1. </w:t>
      </w:r>
      <w:r w:rsidR="00FD642E" w:rsidRPr="00340A29">
        <w:rPr>
          <w:rFonts w:ascii="Times New Roman" w:hAnsi="Times New Roman" w:cs="Times New Roman"/>
          <w:b/>
          <w:szCs w:val="24"/>
        </w:rPr>
        <w:t xml:space="preserve">Splošno </w:t>
      </w:r>
    </w:p>
    <w:p w14:paraId="1E7AFC62" w14:textId="13C47565"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Pod prevzemom del je treba razumeti količinski in kakovostni prevzem posameznih pogodbenih del</w:t>
      </w:r>
      <w:r w:rsidR="00C6126D" w:rsidRPr="00340A29">
        <w:rPr>
          <w:rFonts w:ascii="Times New Roman" w:hAnsi="Times New Roman" w:cs="Times New Roman"/>
          <w:szCs w:val="24"/>
        </w:rPr>
        <w:t>, ki se bo izvajal v naslednjih korakih:</w:t>
      </w:r>
    </w:p>
    <w:p w14:paraId="45E4E303" w14:textId="77777777" w:rsidR="00733A5E" w:rsidRPr="00340A29" w:rsidRDefault="00733A5E" w:rsidP="00733A5E">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fazni tehnični pregled upravljavca JŽI</w:t>
      </w:r>
    </w:p>
    <w:p w14:paraId="43AC9FCD" w14:textId="77777777" w:rsidR="00FD642E" w:rsidRPr="00340A29" w:rsidRDefault="00FD642E" w:rsidP="003C7CAB">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 xml:space="preserve">začasni prevzem del, </w:t>
      </w:r>
    </w:p>
    <w:p w14:paraId="507B443A" w14:textId="78E5B610" w:rsidR="00FD642E" w:rsidRPr="00340A29" w:rsidRDefault="003468D4" w:rsidP="003C7CAB">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 xml:space="preserve">kvalitetni </w:t>
      </w:r>
      <w:r w:rsidR="00FD642E" w:rsidRPr="00340A29">
        <w:rPr>
          <w:rFonts w:ascii="Times New Roman" w:hAnsi="Times New Roman" w:cs="Times New Roman"/>
          <w:szCs w:val="24"/>
        </w:rPr>
        <w:t xml:space="preserve">prevzem del, </w:t>
      </w:r>
    </w:p>
    <w:p w14:paraId="7D7BFEFF" w14:textId="469EED51" w:rsidR="002C1244" w:rsidRPr="00340A29" w:rsidRDefault="002C1244" w:rsidP="003C7CAB">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končni  fazni tehnični pregled upr</w:t>
      </w:r>
      <w:r w:rsidR="00C6126D" w:rsidRPr="00340A29">
        <w:rPr>
          <w:rFonts w:ascii="Times New Roman" w:hAnsi="Times New Roman" w:cs="Times New Roman"/>
          <w:szCs w:val="24"/>
        </w:rPr>
        <w:t>avljavca</w:t>
      </w:r>
      <w:r w:rsidR="004268E6" w:rsidRPr="00340A29">
        <w:rPr>
          <w:rFonts w:ascii="Times New Roman" w:hAnsi="Times New Roman" w:cs="Times New Roman"/>
          <w:szCs w:val="24"/>
        </w:rPr>
        <w:t xml:space="preserve"> JŽI</w:t>
      </w:r>
    </w:p>
    <w:p w14:paraId="5A031CEF" w14:textId="1DC3F7CA" w:rsidR="00F475B4" w:rsidRPr="00340A29" w:rsidRDefault="00F475B4" w:rsidP="003C7CAB">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pridobitev mnenja upravnega organa (AŽP)</w:t>
      </w:r>
    </w:p>
    <w:p w14:paraId="57BF62BD" w14:textId="50F2EED6" w:rsidR="00F475B4" w:rsidRPr="00340A29" w:rsidRDefault="00BA015B" w:rsidP="00F475B4">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tehnični pregled upravnega organa (</w:t>
      </w:r>
      <w:r w:rsidR="003F47BA" w:rsidRPr="00340A29">
        <w:rPr>
          <w:rFonts w:ascii="Times New Roman" w:hAnsi="Times New Roman" w:cs="Times New Roman"/>
          <w:szCs w:val="24"/>
        </w:rPr>
        <w:t>MOP</w:t>
      </w:r>
      <w:r w:rsidRPr="00340A29">
        <w:rPr>
          <w:rFonts w:ascii="Times New Roman" w:hAnsi="Times New Roman" w:cs="Times New Roman"/>
          <w:szCs w:val="24"/>
        </w:rPr>
        <w:t>)</w:t>
      </w:r>
      <w:r w:rsidR="00F475B4" w:rsidRPr="00340A29">
        <w:rPr>
          <w:rFonts w:ascii="Times New Roman" w:hAnsi="Times New Roman" w:cs="Times New Roman"/>
          <w:szCs w:val="24"/>
        </w:rPr>
        <w:t xml:space="preserve"> po GZ</w:t>
      </w:r>
    </w:p>
    <w:p w14:paraId="13C8095F" w14:textId="7AFA3F28" w:rsidR="007D1F5C" w:rsidRPr="00340A29" w:rsidRDefault="007D1F5C" w:rsidP="00F475B4">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obratovalno dovoljenje (ni potrebno)</w:t>
      </w:r>
    </w:p>
    <w:p w14:paraId="132C6F13" w14:textId="5B390B13" w:rsidR="002C1244" w:rsidRPr="00340A29" w:rsidRDefault="002C1244" w:rsidP="003C7CAB">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uporabno dovoljenje</w:t>
      </w:r>
    </w:p>
    <w:p w14:paraId="648A9790" w14:textId="33E56C85" w:rsidR="003468D4" w:rsidRPr="00340A29" w:rsidRDefault="003468D4" w:rsidP="003C7CAB">
      <w:pPr>
        <w:numPr>
          <w:ilvl w:val="0"/>
          <w:numId w:val="14"/>
        </w:numPr>
        <w:contextualSpacing/>
        <w:jc w:val="both"/>
        <w:rPr>
          <w:rFonts w:ascii="Times New Roman" w:hAnsi="Times New Roman" w:cs="Times New Roman"/>
          <w:szCs w:val="24"/>
        </w:rPr>
      </w:pPr>
      <w:r w:rsidRPr="00340A29">
        <w:rPr>
          <w:rFonts w:ascii="Times New Roman" w:hAnsi="Times New Roman" w:cs="Times New Roman"/>
          <w:szCs w:val="24"/>
        </w:rPr>
        <w:t>potrdilo o prevzemu</w:t>
      </w:r>
    </w:p>
    <w:p w14:paraId="23FFC72E" w14:textId="77777777" w:rsidR="00C6126D" w:rsidRPr="00340A29" w:rsidRDefault="002C1244" w:rsidP="003C7CAB">
      <w:pPr>
        <w:numPr>
          <w:ilvl w:val="0"/>
          <w:numId w:val="14"/>
        </w:numPr>
        <w:contextualSpacing/>
        <w:jc w:val="both"/>
        <w:rPr>
          <w:rFonts w:ascii="Times New Roman" w:hAnsi="Times New Roman" w:cs="Times New Roman"/>
          <w:strike/>
          <w:szCs w:val="24"/>
        </w:rPr>
      </w:pPr>
      <w:r w:rsidRPr="00340A29">
        <w:rPr>
          <w:rFonts w:ascii="Times New Roman" w:hAnsi="Times New Roman" w:cs="Times New Roman"/>
          <w:szCs w:val="24"/>
        </w:rPr>
        <w:t>potrdilo o izvedbi</w:t>
      </w:r>
      <w:r w:rsidR="00C6126D" w:rsidRPr="00340A29">
        <w:rPr>
          <w:rFonts w:ascii="Times New Roman" w:hAnsi="Times New Roman" w:cs="Times New Roman"/>
          <w:szCs w:val="24"/>
        </w:rPr>
        <w:t xml:space="preserve"> </w:t>
      </w:r>
    </w:p>
    <w:p w14:paraId="23F54D39" w14:textId="785D7363" w:rsidR="00FD642E" w:rsidRPr="00340A29" w:rsidRDefault="002C1244" w:rsidP="003C7CAB">
      <w:pPr>
        <w:numPr>
          <w:ilvl w:val="0"/>
          <w:numId w:val="14"/>
        </w:numPr>
        <w:contextualSpacing/>
        <w:jc w:val="both"/>
        <w:rPr>
          <w:rFonts w:ascii="Times New Roman" w:hAnsi="Times New Roman" w:cs="Times New Roman"/>
          <w:strike/>
          <w:szCs w:val="24"/>
        </w:rPr>
      </w:pPr>
      <w:r w:rsidRPr="00340A29">
        <w:rPr>
          <w:rFonts w:ascii="Times New Roman" w:hAnsi="Times New Roman" w:cs="Times New Roman"/>
          <w:szCs w:val="24"/>
        </w:rPr>
        <w:t xml:space="preserve">sodelovanje izvajalca pri odpravi napak v garancijski dobi </w:t>
      </w:r>
    </w:p>
    <w:p w14:paraId="14A0499E" w14:textId="77777777" w:rsidR="00FD642E" w:rsidRPr="00340A29" w:rsidRDefault="00FD642E" w:rsidP="00F32C2C">
      <w:pPr>
        <w:ind w:left="720"/>
        <w:contextualSpacing/>
        <w:jc w:val="both"/>
        <w:rPr>
          <w:rFonts w:ascii="Times New Roman" w:hAnsi="Times New Roman" w:cs="Times New Roman"/>
          <w:szCs w:val="24"/>
        </w:rPr>
      </w:pPr>
    </w:p>
    <w:p w14:paraId="6434F7EE" w14:textId="77777777" w:rsidR="00FD642E" w:rsidRPr="00340A29" w:rsidRDefault="00214F75" w:rsidP="00F32C2C">
      <w:pPr>
        <w:jc w:val="both"/>
        <w:rPr>
          <w:rFonts w:ascii="Times New Roman" w:hAnsi="Times New Roman" w:cs="Times New Roman"/>
          <w:b/>
          <w:szCs w:val="24"/>
        </w:rPr>
      </w:pPr>
      <w:r w:rsidRPr="00340A29">
        <w:rPr>
          <w:rFonts w:ascii="Times New Roman" w:hAnsi="Times New Roman" w:cs="Times New Roman"/>
          <w:b/>
          <w:szCs w:val="24"/>
        </w:rPr>
        <w:t xml:space="preserve">4.5.2. </w:t>
      </w:r>
      <w:r w:rsidR="00FD642E" w:rsidRPr="00340A29">
        <w:rPr>
          <w:rFonts w:ascii="Times New Roman" w:hAnsi="Times New Roman" w:cs="Times New Roman"/>
          <w:b/>
          <w:szCs w:val="24"/>
        </w:rPr>
        <w:t xml:space="preserve">Začasni prevzem del </w:t>
      </w:r>
    </w:p>
    <w:p w14:paraId="5F1854E1"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V času gradnje objekta nadzorni organ začasno prevzame izvršena dela od predstavnika izvajalca. Pri tem ugotavlja količine izvršenih del, ki so določene v skladu s projektantskim popisom del, ki je sestavni del PZI projekta in praviloma tudi kakovost v skladu s tehničnimi pogoji. </w:t>
      </w:r>
    </w:p>
    <w:p w14:paraId="437D1966"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Ta prevzem del je samo osnova za sestavo začasnih situacij in za priznanje začasnih obračunov za izplačilo izvršenih del med investitorjem in izvajalcem. </w:t>
      </w:r>
    </w:p>
    <w:p w14:paraId="314439D8"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Pri začasnem prevzemu del nadzornemu organu v spornih primerih glede količin in kakovosti del ni potrebno priznati sporne količine in kakovosti, dokler se komisijsko ne določi dejansko stanje v smislu pogodbenih določil. </w:t>
      </w:r>
    </w:p>
    <w:p w14:paraId="216BDA81" w14:textId="77777777"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 xml:space="preserve">Vsa začasno prevzeta dela se vpisujejo v knjigo obračunskih izmer in morajo biti dokumentirana. Dokumentacijo sestavi izvajalec in jo predloži mesečno nadzornemu organu v potrditev. Nadzorni organ je dolžan vnesene vpise v roku sedmih dni potrditi ali potrditev z obrazložitvijo zavrniti. </w:t>
      </w:r>
    </w:p>
    <w:p w14:paraId="4098E380" w14:textId="77777777" w:rsidR="008521B8" w:rsidRPr="00340A29" w:rsidRDefault="00FD642E" w:rsidP="008521B8">
      <w:pPr>
        <w:jc w:val="both"/>
        <w:rPr>
          <w:rFonts w:ascii="Times New Roman" w:hAnsi="Times New Roman" w:cs="Times New Roman"/>
          <w:szCs w:val="24"/>
        </w:rPr>
      </w:pPr>
      <w:r w:rsidRPr="00340A29">
        <w:rPr>
          <w:rFonts w:ascii="Times New Roman" w:hAnsi="Times New Roman" w:cs="Times New Roman"/>
          <w:szCs w:val="24"/>
        </w:rPr>
        <w:t xml:space="preserve">Za vsa začasno prevzeta dela se dokončna količina in kakovost ugotavljata pri končnem prevzemu del  oziroma kakovost deloma celo pri dokončnem prevzemu del ob poteku garancijskega roka. </w:t>
      </w:r>
      <w:bookmarkStart w:id="40" w:name="_Toc503851101"/>
    </w:p>
    <w:p w14:paraId="2C3BA697" w14:textId="445C8329" w:rsidR="008521B8" w:rsidRPr="00340A29" w:rsidRDefault="008521B8" w:rsidP="008521B8">
      <w:pPr>
        <w:jc w:val="both"/>
        <w:rPr>
          <w:rFonts w:ascii="Times New Roman" w:hAnsi="Times New Roman" w:cs="Times New Roman"/>
          <w:b/>
          <w:szCs w:val="24"/>
        </w:rPr>
      </w:pPr>
      <w:r w:rsidRPr="00340A29">
        <w:rPr>
          <w:rFonts w:ascii="Times New Roman" w:hAnsi="Times New Roman" w:cs="Times New Roman"/>
          <w:b/>
          <w:szCs w:val="24"/>
        </w:rPr>
        <w:t>4.5.3. Kakovostni prevzem materialov, proizvodov in opreme</w:t>
      </w:r>
      <w:bookmarkEnd w:id="40"/>
    </w:p>
    <w:p w14:paraId="0772AFAC" w14:textId="7E62EC74"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w:t>
      </w:r>
      <w:r w:rsidR="00042CEE" w:rsidRPr="00340A29">
        <w:rPr>
          <w:rFonts w:ascii="Times New Roman" w:eastAsia="Times New Roman" w:hAnsi="Times New Roman" w:cs="Times New Roman"/>
          <w:spacing w:val="-4"/>
          <w:szCs w:val="24"/>
        </w:rPr>
        <w:t>n</w:t>
      </w:r>
      <w:r w:rsidRPr="00340A29">
        <w:rPr>
          <w:rFonts w:ascii="Times New Roman" w:eastAsia="Times New Roman" w:hAnsi="Times New Roman" w:cs="Times New Roman"/>
          <w:spacing w:val="-4"/>
          <w:szCs w:val="24"/>
        </w:rPr>
        <w:t>aročniku</w:t>
      </w:r>
      <w:r w:rsidR="00AC453D" w:rsidRPr="00340A29">
        <w:rPr>
          <w:rFonts w:ascii="Times New Roman" w:eastAsia="Times New Roman" w:hAnsi="Times New Roman" w:cs="Times New Roman"/>
          <w:spacing w:val="-4"/>
          <w:szCs w:val="24"/>
        </w:rPr>
        <w:t>, soinvestitorju</w:t>
      </w:r>
      <w:r w:rsidRPr="00340A29">
        <w:rPr>
          <w:rFonts w:ascii="Times New Roman" w:eastAsia="Times New Roman" w:hAnsi="Times New Roman" w:cs="Times New Roman"/>
          <w:spacing w:val="-4"/>
          <w:szCs w:val="24"/>
        </w:rPr>
        <w:t xml:space="preserve"> i</w:t>
      </w:r>
      <w:r w:rsidR="00527BCC" w:rsidRPr="00340A29">
        <w:rPr>
          <w:rFonts w:ascii="Times New Roman" w:eastAsia="Times New Roman" w:hAnsi="Times New Roman" w:cs="Times New Roman"/>
          <w:spacing w:val="-4"/>
          <w:szCs w:val="24"/>
        </w:rPr>
        <w:t>n i</w:t>
      </w:r>
      <w:r w:rsidRPr="00340A29">
        <w:rPr>
          <w:rFonts w:ascii="Times New Roman" w:eastAsia="Times New Roman" w:hAnsi="Times New Roman" w:cs="Times New Roman"/>
          <w:spacing w:val="-4"/>
          <w:szCs w:val="24"/>
        </w:rPr>
        <w:t xml:space="preserve">nženirju v kateremkoli trenutku. Navodila in zapisniki v zvezi  s </w:t>
      </w:r>
      <w:r w:rsidRPr="00340A29">
        <w:rPr>
          <w:rFonts w:ascii="Times New Roman" w:eastAsia="Times New Roman" w:hAnsi="Times New Roman" w:cs="Times New Roman"/>
          <w:spacing w:val="-4"/>
          <w:szCs w:val="24"/>
        </w:rPr>
        <w:lastRenderedPageBreak/>
        <w:t>kontrolo kvalitete se bodo preverjali. Za sisteme z računalniškimi komponentami se morajo postopki voditi tako na nivoju komponent strojne in programske opreme kot tudi za vse naprave kot celoto.</w:t>
      </w:r>
    </w:p>
    <w:p w14:paraId="55CA1188" w14:textId="13D4D513"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Postopki v zvezi s kontrolo kvalitete, in dela na odpravi napak, ki so ugotovljene na ta način, ne morejo biti vzrok za upravičeno zamudo pri izvajanju pogodbe. Osebje Izvajalca, ki dela na 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Kontrola kvalitete, ki jo izvaja Izvajalec skupaj s kontrolorjem, predpostavlja pristojnost reševanja težav v zve</w:t>
      </w:r>
      <w:r w:rsidR="00733266" w:rsidRPr="00340A29">
        <w:rPr>
          <w:rFonts w:ascii="Times New Roman" w:eastAsia="Times New Roman" w:hAnsi="Times New Roman" w:cs="Times New Roman"/>
          <w:spacing w:val="-4"/>
          <w:szCs w:val="24"/>
        </w:rPr>
        <w:t>zi s kvaliteto na zadovoljstvo n</w:t>
      </w:r>
      <w:r w:rsidRPr="00340A29">
        <w:rPr>
          <w:rFonts w:ascii="Times New Roman" w:eastAsia="Times New Roman" w:hAnsi="Times New Roman" w:cs="Times New Roman"/>
          <w:spacing w:val="-4"/>
          <w:szCs w:val="24"/>
        </w:rPr>
        <w:t>aročnika</w:t>
      </w:r>
      <w:r w:rsidR="00042CEE" w:rsidRPr="00340A29">
        <w:rPr>
          <w:rFonts w:ascii="Times New Roman" w:eastAsia="Times New Roman" w:hAnsi="Times New Roman" w:cs="Times New Roman"/>
          <w:spacing w:val="-4"/>
          <w:szCs w:val="24"/>
        </w:rPr>
        <w:t xml:space="preserve"> in soinvestitorja</w:t>
      </w:r>
      <w:r w:rsidRPr="00340A29">
        <w:rPr>
          <w:rFonts w:ascii="Times New Roman" w:eastAsia="Times New Roman" w:hAnsi="Times New Roman" w:cs="Times New Roman"/>
          <w:spacing w:val="-4"/>
          <w:szCs w:val="24"/>
        </w:rPr>
        <w:t>, ko dejansko pride do odstopanja v kvaliteti od zahtev navedenih v pogodbeni dokumentaciji.</w:t>
      </w:r>
    </w:p>
    <w:p w14:paraId="440F6326" w14:textId="0C9BE557" w:rsidR="008521B8" w:rsidRPr="00340A29" w:rsidRDefault="00527BCC"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Program preiskav, ki jih i</w:t>
      </w:r>
      <w:r w:rsidR="008521B8" w:rsidRPr="00340A29">
        <w:rPr>
          <w:rFonts w:ascii="Times New Roman" w:eastAsia="Times New Roman" w:hAnsi="Times New Roman" w:cs="Times New Roman"/>
          <w:spacing w:val="-4"/>
          <w:szCs w:val="24"/>
        </w:rPr>
        <w:t>zvajalec izvede v okviru notranje kontrole kakovosti, je sestavni del tehn</w:t>
      </w:r>
      <w:r w:rsidRPr="00340A29">
        <w:rPr>
          <w:rFonts w:ascii="Times New Roman" w:eastAsia="Times New Roman" w:hAnsi="Times New Roman" w:cs="Times New Roman"/>
          <w:spacing w:val="-4"/>
          <w:szCs w:val="24"/>
        </w:rPr>
        <w:t>ološkega elaborata, ki ga mora i</w:t>
      </w:r>
      <w:r w:rsidR="008521B8" w:rsidRPr="00340A29">
        <w:rPr>
          <w:rFonts w:ascii="Times New Roman" w:eastAsia="Times New Roman" w:hAnsi="Times New Roman" w:cs="Times New Roman"/>
          <w:spacing w:val="-4"/>
          <w:szCs w:val="24"/>
        </w:rPr>
        <w:t>zvajalec pre</w:t>
      </w:r>
      <w:r w:rsidRPr="00340A29">
        <w:rPr>
          <w:rFonts w:ascii="Times New Roman" w:eastAsia="Times New Roman" w:hAnsi="Times New Roman" w:cs="Times New Roman"/>
          <w:spacing w:val="-4"/>
          <w:szCs w:val="24"/>
        </w:rPr>
        <w:t>dložiti v pregled in potrditev i</w:t>
      </w:r>
      <w:r w:rsidR="008521B8" w:rsidRPr="00340A29">
        <w:rPr>
          <w:rFonts w:ascii="Times New Roman" w:eastAsia="Times New Roman" w:hAnsi="Times New Roman" w:cs="Times New Roman"/>
          <w:spacing w:val="-4"/>
          <w:szCs w:val="24"/>
        </w:rPr>
        <w:t xml:space="preserve">nženirju pred pričetkom izvajanja posamezne vrste del. </w:t>
      </w:r>
    </w:p>
    <w:p w14:paraId="1D5B935B" w14:textId="4B3ACE6C"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Stroški notranjih kontrolnih preiskav materiala in opravljenega dela</w:t>
      </w:r>
      <w:r w:rsidR="00527BCC" w:rsidRPr="00340A29">
        <w:rPr>
          <w:rFonts w:ascii="Times New Roman" w:eastAsia="Times New Roman" w:hAnsi="Times New Roman" w:cs="Times New Roman"/>
          <w:spacing w:val="-4"/>
          <w:szCs w:val="24"/>
        </w:rPr>
        <w:t xml:space="preserve"> so strošek izvajalca. </w:t>
      </w:r>
      <w:r w:rsidR="00042CEE" w:rsidRPr="00340A29">
        <w:rPr>
          <w:rFonts w:ascii="Times New Roman" w:eastAsia="Times New Roman" w:hAnsi="Times New Roman" w:cs="Times New Roman"/>
          <w:spacing w:val="-4"/>
          <w:szCs w:val="24"/>
        </w:rPr>
        <w:t>N</w:t>
      </w:r>
      <w:r w:rsidRPr="00340A29">
        <w:rPr>
          <w:rFonts w:ascii="Times New Roman" w:eastAsia="Times New Roman" w:hAnsi="Times New Roman" w:cs="Times New Roman"/>
          <w:spacing w:val="-4"/>
          <w:szCs w:val="24"/>
        </w:rPr>
        <w:t>aročnik</w:t>
      </w:r>
      <w:r w:rsidR="00042CEE" w:rsidRPr="00340A29">
        <w:rPr>
          <w:rFonts w:ascii="Times New Roman" w:eastAsia="Times New Roman" w:hAnsi="Times New Roman" w:cs="Times New Roman"/>
          <w:spacing w:val="-4"/>
          <w:szCs w:val="24"/>
        </w:rPr>
        <w:t xml:space="preserve"> ali soinvestitor</w:t>
      </w:r>
      <w:r w:rsidRPr="00340A29">
        <w:rPr>
          <w:rFonts w:ascii="Times New Roman" w:eastAsia="Times New Roman" w:hAnsi="Times New Roman" w:cs="Times New Roman"/>
          <w:spacing w:val="-4"/>
          <w:szCs w:val="24"/>
        </w:rPr>
        <w:t xml:space="preserve"> lahko naroči</w:t>
      </w:r>
      <w:r w:rsidR="00042CEE" w:rsidRPr="00340A29">
        <w:rPr>
          <w:rFonts w:ascii="Times New Roman" w:eastAsia="Times New Roman" w:hAnsi="Times New Roman" w:cs="Times New Roman"/>
          <w:spacing w:val="-4"/>
          <w:szCs w:val="24"/>
        </w:rPr>
        <w:t>ta</w:t>
      </w:r>
      <w:r w:rsidRPr="00340A29">
        <w:rPr>
          <w:rFonts w:ascii="Times New Roman" w:eastAsia="Times New Roman" w:hAnsi="Times New Roman" w:cs="Times New Roman"/>
          <w:spacing w:val="-4"/>
          <w:szCs w:val="24"/>
        </w:rPr>
        <w:t xml:space="preserve"> dodatne raziskave in teste materiala in opreme. V kolikor se izkaže, da so bile razis</w:t>
      </w:r>
      <w:r w:rsidR="00527BCC" w:rsidRPr="00340A29">
        <w:rPr>
          <w:rFonts w:ascii="Times New Roman" w:eastAsia="Times New Roman" w:hAnsi="Times New Roman" w:cs="Times New Roman"/>
          <w:spacing w:val="-4"/>
          <w:szCs w:val="24"/>
        </w:rPr>
        <w:t>kave upravičene, je to strošek i</w:t>
      </w:r>
      <w:r w:rsidRPr="00340A29">
        <w:rPr>
          <w:rFonts w:ascii="Times New Roman" w:eastAsia="Times New Roman" w:hAnsi="Times New Roman" w:cs="Times New Roman"/>
          <w:spacing w:val="-4"/>
          <w:szCs w:val="24"/>
        </w:rPr>
        <w:t>zvajalca.</w:t>
      </w:r>
    </w:p>
    <w:p w14:paraId="5D30C8C6" w14:textId="6FC87911"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Pri kontroli kvalitete ma</w:t>
      </w:r>
      <w:r w:rsidR="008C66D3" w:rsidRPr="00340A29">
        <w:rPr>
          <w:rFonts w:ascii="Times New Roman" w:eastAsia="Times New Roman" w:hAnsi="Times New Roman" w:cs="Times New Roman"/>
          <w:spacing w:val="-4"/>
          <w:szCs w:val="24"/>
        </w:rPr>
        <w:t>teriala, naprav in opreme mora i</w:t>
      </w:r>
      <w:r w:rsidRPr="00340A29">
        <w:rPr>
          <w:rFonts w:ascii="Times New Roman" w:eastAsia="Times New Roman" w:hAnsi="Times New Roman" w:cs="Times New Roman"/>
          <w:spacing w:val="-4"/>
          <w:szCs w:val="24"/>
        </w:rPr>
        <w:t>zvajalec zagotoviti pomoč, delovno silo, material in energijo ter skladišča, aparate in instrumente, kot se jih običajno uporablja za preučevanje, merjenje in testiranje kakršnihkoli materi</w:t>
      </w:r>
      <w:r w:rsidR="00527BCC" w:rsidRPr="00340A29">
        <w:rPr>
          <w:rFonts w:ascii="Times New Roman" w:eastAsia="Times New Roman" w:hAnsi="Times New Roman" w:cs="Times New Roman"/>
          <w:spacing w:val="-4"/>
          <w:szCs w:val="24"/>
        </w:rPr>
        <w:t>alov ali naprav, ki jih izbere i</w:t>
      </w:r>
      <w:r w:rsidRPr="00340A29">
        <w:rPr>
          <w:rFonts w:ascii="Times New Roman" w:eastAsia="Times New Roman" w:hAnsi="Times New Roman" w:cs="Times New Roman"/>
          <w:spacing w:val="-4"/>
          <w:szCs w:val="24"/>
        </w:rPr>
        <w:t>nženir.</w:t>
      </w:r>
    </w:p>
    <w:p w14:paraId="33932F0B" w14:textId="4C36E392"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Naročnik</w:t>
      </w:r>
      <w:r w:rsidR="00042CEE" w:rsidRPr="00340A29">
        <w:rPr>
          <w:rFonts w:ascii="Times New Roman" w:eastAsia="Times New Roman" w:hAnsi="Times New Roman" w:cs="Times New Roman"/>
          <w:spacing w:val="-4"/>
          <w:szCs w:val="24"/>
        </w:rPr>
        <w:t xml:space="preserve"> in soinvestitor</w:t>
      </w:r>
      <w:r w:rsidRPr="00340A29">
        <w:rPr>
          <w:rFonts w:ascii="Times New Roman" w:eastAsia="Times New Roman" w:hAnsi="Times New Roman" w:cs="Times New Roman"/>
          <w:spacing w:val="-4"/>
          <w:szCs w:val="24"/>
        </w:rPr>
        <w:t xml:space="preserve"> oz. pooblaščena ustanova ima</w:t>
      </w:r>
      <w:r w:rsidR="00042CEE" w:rsidRPr="00340A29">
        <w:rPr>
          <w:rFonts w:ascii="Times New Roman" w:eastAsia="Times New Roman" w:hAnsi="Times New Roman" w:cs="Times New Roman"/>
          <w:spacing w:val="-4"/>
          <w:szCs w:val="24"/>
        </w:rPr>
        <w:t>jo</w:t>
      </w:r>
      <w:r w:rsidRPr="00340A29">
        <w:rPr>
          <w:rFonts w:ascii="Times New Roman" w:eastAsia="Times New Roman" w:hAnsi="Times New Roman" w:cs="Times New Roman"/>
          <w:spacing w:val="-4"/>
          <w:szCs w:val="24"/>
        </w:rPr>
        <w:t xml:space="preserve"> pravico kontrole in pregleda kakovosti materiala ali opreme, da   ugotovi njegovo skladnost z zahtevami pogodbe in pogodbene dokumentacije, projektov, tehničnih predpisov ter standardov.</w:t>
      </w:r>
    </w:p>
    <w:p w14:paraId="30808E0A" w14:textId="5FECF37E"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Kontrola in prevzem materialov,</w:t>
      </w:r>
      <w:r w:rsidR="008C66D3" w:rsidRPr="00340A29">
        <w:rPr>
          <w:rFonts w:ascii="Times New Roman" w:eastAsia="Times New Roman" w:hAnsi="Times New Roman" w:cs="Times New Roman"/>
          <w:spacing w:val="-4"/>
          <w:szCs w:val="24"/>
        </w:rPr>
        <w:t xml:space="preserve"> proizvodov in opreme s strani n</w:t>
      </w:r>
      <w:r w:rsidRPr="00340A29">
        <w:rPr>
          <w:rFonts w:ascii="Times New Roman" w:eastAsia="Times New Roman" w:hAnsi="Times New Roman" w:cs="Times New Roman"/>
          <w:spacing w:val="-4"/>
          <w:szCs w:val="24"/>
        </w:rPr>
        <w:t>aročnika</w:t>
      </w:r>
      <w:r w:rsidR="00042CEE" w:rsidRPr="00340A29">
        <w:rPr>
          <w:rFonts w:ascii="Times New Roman" w:eastAsia="Times New Roman" w:hAnsi="Times New Roman" w:cs="Times New Roman"/>
          <w:spacing w:val="-4"/>
          <w:szCs w:val="24"/>
        </w:rPr>
        <w:t xml:space="preserve"> in soinvestitorja</w:t>
      </w:r>
      <w:r w:rsidRPr="00340A29">
        <w:rPr>
          <w:rFonts w:ascii="Times New Roman" w:eastAsia="Times New Roman" w:hAnsi="Times New Roman" w:cs="Times New Roman"/>
          <w:spacing w:val="-4"/>
          <w:szCs w:val="24"/>
        </w:rPr>
        <w:t xml:space="preserve"> oz. njegovega</w:t>
      </w:r>
      <w:r w:rsidR="008C66D3" w:rsidRPr="00340A29">
        <w:rPr>
          <w:rFonts w:ascii="Times New Roman" w:eastAsia="Times New Roman" w:hAnsi="Times New Roman" w:cs="Times New Roman"/>
          <w:spacing w:val="-4"/>
          <w:szCs w:val="24"/>
        </w:rPr>
        <w:t xml:space="preserve"> pooblaščenega i</w:t>
      </w:r>
      <w:r w:rsidRPr="00340A29">
        <w:rPr>
          <w:rFonts w:ascii="Times New Roman" w:eastAsia="Times New Roman" w:hAnsi="Times New Roman" w:cs="Times New Roman"/>
          <w:spacing w:val="-4"/>
          <w:szCs w:val="24"/>
        </w:rPr>
        <w:t>nženirja ali s strani pooblaščene strokovne organizacije</w:t>
      </w:r>
      <w:r w:rsidR="008C66D3" w:rsidRPr="00340A29">
        <w:rPr>
          <w:rFonts w:ascii="Times New Roman" w:eastAsia="Times New Roman" w:hAnsi="Times New Roman" w:cs="Times New Roman"/>
          <w:spacing w:val="-4"/>
          <w:szCs w:val="24"/>
        </w:rPr>
        <w:t>, ne odvezuje proizvajalca oz. i</w:t>
      </w:r>
      <w:r w:rsidRPr="00340A29">
        <w:rPr>
          <w:rFonts w:ascii="Times New Roman" w:eastAsia="Times New Roman" w:hAnsi="Times New Roman" w:cs="Times New Roman"/>
          <w:spacing w:val="-4"/>
          <w:szCs w:val="24"/>
        </w:rPr>
        <w:t>zvajalca, da dobavi ustrezen material, proizvod ali opremo in ne odvezuje proizvajalca oz. Izvajalca od nobene odgovornosti za kvalitetno izvedbo del.</w:t>
      </w:r>
    </w:p>
    <w:p w14:paraId="4ED5F5B1" w14:textId="68F16645"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Za izvajanje zunanje kontr</w:t>
      </w:r>
      <w:r w:rsidR="008C66D3" w:rsidRPr="00340A29">
        <w:rPr>
          <w:rFonts w:ascii="Times New Roman" w:eastAsia="Times New Roman" w:hAnsi="Times New Roman" w:cs="Times New Roman"/>
          <w:spacing w:val="-4"/>
          <w:szCs w:val="24"/>
        </w:rPr>
        <w:t>ole kakovosti izvedenih del bo</w:t>
      </w:r>
      <w:r w:rsidR="00C65322" w:rsidRPr="00340A29">
        <w:rPr>
          <w:rFonts w:ascii="Times New Roman" w:eastAsia="Times New Roman" w:hAnsi="Times New Roman" w:cs="Times New Roman"/>
          <w:spacing w:val="-4"/>
          <w:szCs w:val="24"/>
        </w:rPr>
        <w:t>sta</w:t>
      </w:r>
      <w:r w:rsidR="008C66D3" w:rsidRPr="00340A29">
        <w:rPr>
          <w:rFonts w:ascii="Times New Roman" w:eastAsia="Times New Roman" w:hAnsi="Times New Roman" w:cs="Times New Roman"/>
          <w:spacing w:val="-4"/>
          <w:szCs w:val="24"/>
        </w:rPr>
        <w:t xml:space="preserve"> n</w:t>
      </w:r>
      <w:r w:rsidRPr="00340A29">
        <w:rPr>
          <w:rFonts w:ascii="Times New Roman" w:eastAsia="Times New Roman" w:hAnsi="Times New Roman" w:cs="Times New Roman"/>
          <w:spacing w:val="-4"/>
          <w:szCs w:val="24"/>
        </w:rPr>
        <w:t>aročnik</w:t>
      </w:r>
      <w:r w:rsidR="00C65322" w:rsidRPr="00340A29">
        <w:rPr>
          <w:rFonts w:ascii="Times New Roman" w:eastAsia="Times New Roman" w:hAnsi="Times New Roman" w:cs="Times New Roman"/>
          <w:spacing w:val="-4"/>
          <w:szCs w:val="24"/>
        </w:rPr>
        <w:t xml:space="preserve"> in soinvestitor</w:t>
      </w:r>
      <w:r w:rsidRPr="00340A29">
        <w:rPr>
          <w:rFonts w:ascii="Times New Roman" w:eastAsia="Times New Roman" w:hAnsi="Times New Roman" w:cs="Times New Roman"/>
          <w:spacing w:val="-4"/>
          <w:szCs w:val="24"/>
        </w:rPr>
        <w:t xml:space="preserve"> angažiral neodvisno strokovno organizacijo in z njo sklenil ločeno pogodbo. O izboru neodvisne strokovne organizacije za izvajanje </w:t>
      </w:r>
      <w:r w:rsidR="008C66D3" w:rsidRPr="00340A29">
        <w:rPr>
          <w:rFonts w:ascii="Times New Roman" w:eastAsia="Times New Roman" w:hAnsi="Times New Roman" w:cs="Times New Roman"/>
          <w:spacing w:val="-4"/>
          <w:szCs w:val="24"/>
        </w:rPr>
        <w:t>zunanje kontrole kakovosti, bo</w:t>
      </w:r>
      <w:r w:rsidR="00C65322" w:rsidRPr="00340A29">
        <w:rPr>
          <w:rFonts w:ascii="Times New Roman" w:eastAsia="Times New Roman" w:hAnsi="Times New Roman" w:cs="Times New Roman"/>
          <w:spacing w:val="-4"/>
          <w:szCs w:val="24"/>
        </w:rPr>
        <w:t>sta</w:t>
      </w:r>
      <w:r w:rsidR="008C66D3" w:rsidRPr="00340A29">
        <w:rPr>
          <w:rFonts w:ascii="Times New Roman" w:eastAsia="Times New Roman" w:hAnsi="Times New Roman" w:cs="Times New Roman"/>
          <w:spacing w:val="-4"/>
          <w:szCs w:val="24"/>
        </w:rPr>
        <w:t xml:space="preserve"> n</w:t>
      </w:r>
      <w:r w:rsidRPr="00340A29">
        <w:rPr>
          <w:rFonts w:ascii="Times New Roman" w:eastAsia="Times New Roman" w:hAnsi="Times New Roman" w:cs="Times New Roman"/>
          <w:spacing w:val="-4"/>
          <w:szCs w:val="24"/>
        </w:rPr>
        <w:t>aročnik</w:t>
      </w:r>
      <w:r w:rsidR="00C65322" w:rsidRPr="00340A29">
        <w:rPr>
          <w:rFonts w:ascii="Times New Roman" w:eastAsia="Times New Roman" w:hAnsi="Times New Roman" w:cs="Times New Roman"/>
          <w:spacing w:val="-4"/>
          <w:szCs w:val="24"/>
        </w:rPr>
        <w:t xml:space="preserve"> in soinvestitor</w:t>
      </w:r>
      <w:r w:rsidRPr="00340A29">
        <w:rPr>
          <w:rFonts w:ascii="Times New Roman" w:eastAsia="Times New Roman" w:hAnsi="Times New Roman" w:cs="Times New Roman"/>
          <w:spacing w:val="-4"/>
          <w:szCs w:val="24"/>
        </w:rPr>
        <w:t xml:space="preserve"> pravočasno pisno obvestil</w:t>
      </w:r>
      <w:r w:rsidR="00C65322" w:rsidRPr="00340A29">
        <w:rPr>
          <w:rFonts w:ascii="Times New Roman" w:eastAsia="Times New Roman" w:hAnsi="Times New Roman" w:cs="Times New Roman"/>
          <w:spacing w:val="-4"/>
          <w:szCs w:val="24"/>
        </w:rPr>
        <w:t>a</w:t>
      </w:r>
      <w:r w:rsidRPr="00340A29">
        <w:rPr>
          <w:rFonts w:ascii="Times New Roman" w:eastAsia="Times New Roman" w:hAnsi="Times New Roman" w:cs="Times New Roman"/>
          <w:spacing w:val="-4"/>
          <w:szCs w:val="24"/>
        </w:rPr>
        <w:t xml:space="preserve"> Izvajalca.</w:t>
      </w:r>
    </w:p>
    <w:p w14:paraId="013F5BE6" w14:textId="3F875D07" w:rsidR="008521B8" w:rsidRPr="00340A29" w:rsidRDefault="008521B8" w:rsidP="003C7CAB">
      <w:pPr>
        <w:pStyle w:val="Naslov3"/>
        <w:numPr>
          <w:ilvl w:val="3"/>
          <w:numId w:val="22"/>
        </w:numPr>
        <w:ind w:left="993" w:hanging="993"/>
        <w:rPr>
          <w:rFonts w:ascii="Times New Roman" w:hAnsi="Times New Roman" w:cs="Times New Roman"/>
        </w:rPr>
      </w:pPr>
      <w:bookmarkStart w:id="41" w:name="_Toc503851102"/>
      <w:r w:rsidRPr="00340A29">
        <w:rPr>
          <w:rFonts w:ascii="Times New Roman" w:hAnsi="Times New Roman" w:cs="Times New Roman"/>
        </w:rPr>
        <w:t>Prevzem materialov, proizvodov in op</w:t>
      </w:r>
      <w:r w:rsidR="008C66D3" w:rsidRPr="00340A29">
        <w:rPr>
          <w:rFonts w:ascii="Times New Roman" w:hAnsi="Times New Roman" w:cs="Times New Roman"/>
        </w:rPr>
        <w:t>reme pri proizvajalcu s strani n</w:t>
      </w:r>
      <w:r w:rsidRPr="00340A29">
        <w:rPr>
          <w:rFonts w:ascii="Times New Roman" w:hAnsi="Times New Roman" w:cs="Times New Roman"/>
        </w:rPr>
        <w:t>aročnika</w:t>
      </w:r>
      <w:bookmarkEnd w:id="41"/>
      <w:r w:rsidR="00C65322" w:rsidRPr="00340A29">
        <w:rPr>
          <w:rFonts w:ascii="Times New Roman" w:hAnsi="Times New Roman" w:cs="Times New Roman"/>
        </w:rPr>
        <w:t xml:space="preserve"> in soinvestitorja</w:t>
      </w:r>
    </w:p>
    <w:p w14:paraId="76B53CCD" w14:textId="47C2A904"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Kontrolo kakovosti materialov, proizvodov in op</w:t>
      </w:r>
      <w:r w:rsidR="00527BCC" w:rsidRPr="00340A29">
        <w:rPr>
          <w:rFonts w:ascii="Times New Roman" w:eastAsia="Times New Roman" w:hAnsi="Times New Roman" w:cs="Times New Roman"/>
          <w:spacing w:val="-4"/>
          <w:szCs w:val="24"/>
        </w:rPr>
        <w:t>reme bo po potrebi in na poziv i</w:t>
      </w:r>
      <w:r w:rsidRPr="00340A29">
        <w:rPr>
          <w:rFonts w:ascii="Times New Roman" w:eastAsia="Times New Roman" w:hAnsi="Times New Roman" w:cs="Times New Roman"/>
          <w:spacing w:val="-4"/>
          <w:szCs w:val="24"/>
        </w:rPr>
        <w:t>nženirja pri proizvajalcu opravljala tudi neodvisno strokovna organizacija, ki jo b</w:t>
      </w:r>
      <w:r w:rsidR="00527BCC" w:rsidRPr="00340A29">
        <w:rPr>
          <w:rFonts w:ascii="Times New Roman" w:eastAsia="Times New Roman" w:hAnsi="Times New Roman" w:cs="Times New Roman"/>
          <w:spacing w:val="-4"/>
          <w:szCs w:val="24"/>
        </w:rPr>
        <w:t>o</w:t>
      </w:r>
      <w:r w:rsidR="00C65322" w:rsidRPr="00340A29">
        <w:rPr>
          <w:rFonts w:ascii="Times New Roman" w:eastAsia="Times New Roman" w:hAnsi="Times New Roman" w:cs="Times New Roman"/>
          <w:spacing w:val="-4"/>
          <w:szCs w:val="24"/>
        </w:rPr>
        <w:t>sta</w:t>
      </w:r>
      <w:r w:rsidR="00527BCC" w:rsidRPr="00340A29">
        <w:rPr>
          <w:rFonts w:ascii="Times New Roman" w:eastAsia="Times New Roman" w:hAnsi="Times New Roman" w:cs="Times New Roman"/>
          <w:spacing w:val="-4"/>
          <w:szCs w:val="24"/>
        </w:rPr>
        <w:t xml:space="preserve"> n</w:t>
      </w:r>
      <w:r w:rsidRPr="00340A29">
        <w:rPr>
          <w:rFonts w:ascii="Times New Roman" w:eastAsia="Times New Roman" w:hAnsi="Times New Roman" w:cs="Times New Roman"/>
          <w:spacing w:val="-4"/>
          <w:szCs w:val="24"/>
        </w:rPr>
        <w:t>aročnik</w:t>
      </w:r>
      <w:r w:rsidR="00C65322" w:rsidRPr="00340A29">
        <w:rPr>
          <w:rFonts w:ascii="Times New Roman" w:eastAsia="Times New Roman" w:hAnsi="Times New Roman" w:cs="Times New Roman"/>
          <w:spacing w:val="-4"/>
          <w:szCs w:val="24"/>
        </w:rPr>
        <w:t xml:space="preserve"> in soinvestitorja</w:t>
      </w:r>
      <w:r w:rsidRPr="00340A29">
        <w:rPr>
          <w:rFonts w:ascii="Times New Roman" w:eastAsia="Times New Roman" w:hAnsi="Times New Roman" w:cs="Times New Roman"/>
          <w:spacing w:val="-4"/>
          <w:szCs w:val="24"/>
        </w:rPr>
        <w:t xml:space="preserve"> angažiral</w:t>
      </w:r>
      <w:r w:rsidR="00C65322" w:rsidRPr="00340A29">
        <w:rPr>
          <w:rFonts w:ascii="Times New Roman" w:eastAsia="Times New Roman" w:hAnsi="Times New Roman" w:cs="Times New Roman"/>
          <w:spacing w:val="-4"/>
          <w:szCs w:val="24"/>
        </w:rPr>
        <w:t>a</w:t>
      </w:r>
      <w:r w:rsidRPr="00340A29">
        <w:rPr>
          <w:rFonts w:ascii="Times New Roman" w:eastAsia="Times New Roman" w:hAnsi="Times New Roman" w:cs="Times New Roman"/>
          <w:spacing w:val="-4"/>
          <w:szCs w:val="24"/>
        </w:rPr>
        <w:t xml:space="preserve"> za izvajanje zunanje kontrole kakovos</w:t>
      </w:r>
      <w:r w:rsidR="00527BCC" w:rsidRPr="00340A29">
        <w:rPr>
          <w:rFonts w:ascii="Times New Roman" w:eastAsia="Times New Roman" w:hAnsi="Times New Roman" w:cs="Times New Roman"/>
          <w:spacing w:val="-4"/>
          <w:szCs w:val="24"/>
        </w:rPr>
        <w:t>ti, v prisotnosti predstavnika i</w:t>
      </w:r>
      <w:r w:rsidRPr="00340A29">
        <w:rPr>
          <w:rFonts w:ascii="Times New Roman" w:eastAsia="Times New Roman" w:hAnsi="Times New Roman" w:cs="Times New Roman"/>
          <w:spacing w:val="-4"/>
          <w:szCs w:val="24"/>
        </w:rPr>
        <w:t>zvajalca</w:t>
      </w:r>
      <w:r w:rsidR="00527BCC" w:rsidRPr="00340A29">
        <w:rPr>
          <w:rFonts w:ascii="Times New Roman" w:eastAsia="Times New Roman" w:hAnsi="Times New Roman" w:cs="Times New Roman"/>
          <w:spacing w:val="-4"/>
          <w:szCs w:val="24"/>
        </w:rPr>
        <w:t xml:space="preserve"> in pooblaščenega predstavnika naročnika</w:t>
      </w:r>
      <w:r w:rsidR="00C65322" w:rsidRPr="00340A29">
        <w:rPr>
          <w:rFonts w:ascii="Times New Roman" w:eastAsia="Times New Roman" w:hAnsi="Times New Roman" w:cs="Times New Roman"/>
          <w:spacing w:val="-4"/>
          <w:szCs w:val="24"/>
        </w:rPr>
        <w:t xml:space="preserve"> in soinvestitorja</w:t>
      </w:r>
      <w:r w:rsidR="00527BCC" w:rsidRPr="00340A29">
        <w:rPr>
          <w:rFonts w:ascii="Times New Roman" w:eastAsia="Times New Roman" w:hAnsi="Times New Roman" w:cs="Times New Roman"/>
          <w:spacing w:val="-4"/>
          <w:szCs w:val="24"/>
        </w:rPr>
        <w:t xml:space="preserve"> oz. i</w:t>
      </w:r>
      <w:r w:rsidRPr="00340A29">
        <w:rPr>
          <w:rFonts w:ascii="Times New Roman" w:eastAsia="Times New Roman" w:hAnsi="Times New Roman" w:cs="Times New Roman"/>
          <w:spacing w:val="-4"/>
          <w:szCs w:val="24"/>
        </w:rPr>
        <w:t>nženirja. Pooblaščena neodvisna strokovna organizacija ima pravico kontrole in pregleda materiala ali opreme, da ugotovi skladnost materiala ali opreme z zahtevami razpisne dokumentacije in pogodbe ter ustreznost izvajanja notranje kontrole kvalitete in prevzemnih organov, ki jih je dolžan zagotoviti izvajalec del oz. proizvajalec.</w:t>
      </w:r>
    </w:p>
    <w:p w14:paraId="21EA71CC" w14:textId="77777777"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Kontrolni prevzemi materiala ali opreme se lahko vršijo v proizvodnih obratih proizvajalca ali njegovih podizvajalcih ali na deponijskem prostoru izvajalca ali na gradbišču.</w:t>
      </w:r>
    </w:p>
    <w:p w14:paraId="3A1C5EB9" w14:textId="77777777" w:rsidR="008521B8" w:rsidRPr="00340A29" w:rsidRDefault="008521B8" w:rsidP="008521B8">
      <w:pPr>
        <w:spacing w:after="120" w:line="260" w:lineRule="exact"/>
        <w:ind w:right="62"/>
        <w:jc w:val="both"/>
        <w:rPr>
          <w:rFonts w:ascii="Times New Roman" w:eastAsia="Times New Roman" w:hAnsi="Times New Roman" w:cs="Times New Roman"/>
          <w:szCs w:val="24"/>
        </w:rPr>
      </w:pPr>
      <w:r w:rsidRPr="00340A29">
        <w:rPr>
          <w:rFonts w:ascii="Times New Roman" w:eastAsia="Times New Roman" w:hAnsi="Times New Roman" w:cs="Times New Roman"/>
          <w:spacing w:val="-4"/>
          <w:szCs w:val="24"/>
        </w:rPr>
        <w:t xml:space="preserve">Pri kontrolnih prevzemih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w:t>
      </w:r>
      <w:r w:rsidRPr="00340A29">
        <w:rPr>
          <w:rFonts w:ascii="Times New Roman" w:eastAsia="Times New Roman" w:hAnsi="Times New Roman" w:cs="Times New Roman"/>
          <w:spacing w:val="-4"/>
          <w:szCs w:val="24"/>
        </w:rPr>
        <w:lastRenderedPageBreak/>
        <w:t>zahtevami za preizkusne laboratorije (standard SIST EN ISO IEC 17025 – Splošne zahteve za usposobljenost preskuševalnih in kalibracijskih laboratorijev).</w:t>
      </w:r>
    </w:p>
    <w:p w14:paraId="6D6AC136" w14:textId="77777777"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338324F0" w14:textId="5E1F8A23"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kolikor se ob kontrolnih prevzemih materiala ali opreme pokaže, da le-ta ni skladna z zahtevami pogodbe in pogodbene dokumentacije, projektne dokumentacije, tehnični</w:t>
      </w:r>
      <w:r w:rsidR="00527BCC" w:rsidRPr="00340A29">
        <w:rPr>
          <w:rFonts w:ascii="Times New Roman" w:eastAsia="Times New Roman" w:hAnsi="Times New Roman" w:cs="Times New Roman"/>
          <w:spacing w:val="-4"/>
          <w:szCs w:val="24"/>
        </w:rPr>
        <w:t>h predpisov ter standardov, bo</w:t>
      </w:r>
      <w:r w:rsidR="002C5181" w:rsidRPr="00340A29">
        <w:rPr>
          <w:rFonts w:ascii="Times New Roman" w:eastAsia="Times New Roman" w:hAnsi="Times New Roman" w:cs="Times New Roman"/>
          <w:spacing w:val="-4"/>
          <w:szCs w:val="24"/>
        </w:rPr>
        <w:t>sta</w:t>
      </w:r>
      <w:r w:rsidR="00527BCC" w:rsidRPr="00340A29">
        <w:rPr>
          <w:rFonts w:ascii="Times New Roman" w:eastAsia="Times New Roman" w:hAnsi="Times New Roman" w:cs="Times New Roman"/>
          <w:spacing w:val="-4"/>
          <w:szCs w:val="24"/>
        </w:rPr>
        <w:t xml:space="preserve"> n</w:t>
      </w:r>
      <w:r w:rsidRPr="00340A29">
        <w:rPr>
          <w:rFonts w:ascii="Times New Roman" w:eastAsia="Times New Roman" w:hAnsi="Times New Roman" w:cs="Times New Roman"/>
          <w:spacing w:val="-4"/>
          <w:szCs w:val="24"/>
        </w:rPr>
        <w:t>aročnik</w:t>
      </w:r>
      <w:r w:rsidR="002C5181" w:rsidRPr="00340A29">
        <w:rPr>
          <w:rFonts w:ascii="Times New Roman" w:eastAsia="Times New Roman" w:hAnsi="Times New Roman" w:cs="Times New Roman"/>
          <w:spacing w:val="-4"/>
          <w:szCs w:val="24"/>
        </w:rPr>
        <w:t xml:space="preserve"> in soinvestitor</w:t>
      </w:r>
      <w:r w:rsidRPr="00340A29">
        <w:rPr>
          <w:rFonts w:ascii="Times New Roman" w:eastAsia="Times New Roman" w:hAnsi="Times New Roman" w:cs="Times New Roman"/>
          <w:spacing w:val="-4"/>
          <w:szCs w:val="24"/>
        </w:rPr>
        <w:t xml:space="preserve">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Izvajalec.</w:t>
      </w:r>
    </w:p>
    <w:p w14:paraId="492CC974" w14:textId="77777777" w:rsidR="008521B8" w:rsidRPr="00340A29" w:rsidRDefault="008521B8" w:rsidP="008521B8">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7CC77466" w14:textId="77777777" w:rsidR="004268E6" w:rsidRPr="00340A29" w:rsidRDefault="004268E6" w:rsidP="00F32C2C">
      <w:pPr>
        <w:jc w:val="both"/>
        <w:rPr>
          <w:rFonts w:ascii="Times New Roman" w:hAnsi="Times New Roman" w:cs="Times New Roman"/>
          <w:szCs w:val="24"/>
        </w:rPr>
      </w:pPr>
    </w:p>
    <w:p w14:paraId="256EF1B6" w14:textId="7C6FB02C" w:rsidR="008521B8" w:rsidRPr="00340A29" w:rsidRDefault="004268E6" w:rsidP="00F32C2C">
      <w:pPr>
        <w:jc w:val="both"/>
        <w:rPr>
          <w:rFonts w:ascii="Times New Roman" w:hAnsi="Times New Roman" w:cs="Times New Roman"/>
          <w:b/>
          <w:szCs w:val="24"/>
        </w:rPr>
      </w:pPr>
      <w:r w:rsidRPr="00340A29">
        <w:rPr>
          <w:rFonts w:ascii="Times New Roman" w:hAnsi="Times New Roman" w:cs="Times New Roman"/>
          <w:b/>
          <w:szCs w:val="24"/>
        </w:rPr>
        <w:t>4.5.4. Fazni tehnični pregled upravljavca JŽI</w:t>
      </w:r>
    </w:p>
    <w:p w14:paraId="00651D8C" w14:textId="24AAED45" w:rsidR="00192333" w:rsidRPr="00340A29" w:rsidRDefault="00192333" w:rsidP="00F32C2C">
      <w:pPr>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 xml:space="preserve">Ker se bodo dela izvajala dela v fazah in pod prometom (deli železniškega podsistema, ki se gradi, morajo obratovati v vmesnih fazah) bo upravljavec določil postopke in način obratovanja v času del. Po dokončanju del posamezne faze in izjavi izvajalca o dokončanju faznih del in pripravljenosti objekta za fazni tehnični pregled ter </w:t>
      </w:r>
      <w:r w:rsidRPr="00340A29">
        <w:rPr>
          <w:rFonts w:ascii="Times New Roman" w:hAnsi="Times New Roman" w:cs="Times New Roman"/>
          <w:szCs w:val="24"/>
        </w:rPr>
        <w:t>potrditvi</w:t>
      </w:r>
      <w:r w:rsidRPr="00340A29">
        <w:rPr>
          <w:rFonts w:ascii="Times New Roman" w:eastAsia="Times New Roman" w:hAnsi="Times New Roman" w:cs="Times New Roman"/>
          <w:spacing w:val="-4"/>
          <w:szCs w:val="24"/>
        </w:rPr>
        <w:t xml:space="preserve"> izvajalčeve izjave s strani inženirja, izvede upravljavčeva tehnična komisija za fazni tehnični pregled (KFTP) pregled izvedenih del.</w:t>
      </w:r>
    </w:p>
    <w:p w14:paraId="2397F96A" w14:textId="18480EF5" w:rsidR="00192333" w:rsidRPr="00340A29" w:rsidRDefault="00192333" w:rsidP="00192333">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V primeru, da je s postopki predvideno, da določena izvedena dela lahko pregleda tudi samo odgovorni nadzornik oz. inženir  ob sodelovanju pooblaščenega predstavnika upravljavca in izvajalca del brez sodelovanja KFTP, pregled odgovorni nadzornik izvede samostojno in ugotovitve vpiše v gradbeni dnevnik.</w:t>
      </w:r>
    </w:p>
    <w:p w14:paraId="30930A58" w14:textId="774856FB" w:rsidR="00192333" w:rsidRPr="00340A29" w:rsidRDefault="00192333" w:rsidP="00192333">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Investitor sme pričeti, zaradi izvajanja del pod prometom, z uporabo objektov oziroma delov objekta po uspešno opravljenem faznem tehničnem pregledu oziroma vpisu odgovornega nadzornika del ali odgovornega nadzornika posameznih del v gradbeni dn</w:t>
      </w:r>
      <w:r w:rsidR="00BA015B" w:rsidRPr="00340A29">
        <w:rPr>
          <w:rFonts w:ascii="Times New Roman" w:eastAsia="Times New Roman" w:hAnsi="Times New Roman" w:cs="Times New Roman"/>
          <w:spacing w:val="-4"/>
          <w:szCs w:val="24"/>
        </w:rPr>
        <w:t>evnik. Na faznem</w:t>
      </w:r>
      <w:r w:rsidRPr="00340A29">
        <w:rPr>
          <w:rFonts w:ascii="Times New Roman" w:eastAsia="Times New Roman" w:hAnsi="Times New Roman" w:cs="Times New Roman"/>
          <w:spacing w:val="-4"/>
          <w:szCs w:val="24"/>
        </w:rPr>
        <w:t xml:space="preserve"> tehničnem pregledu ugotovljene pomanjkljivosti, mora izvajalec odpraviti v dogovorjenem roku.</w:t>
      </w:r>
    </w:p>
    <w:p w14:paraId="2A3B4F0B" w14:textId="11A14A61" w:rsidR="004268E6" w:rsidRPr="00340A29" w:rsidRDefault="004268E6" w:rsidP="00F32C2C">
      <w:pPr>
        <w:jc w:val="both"/>
        <w:rPr>
          <w:rFonts w:ascii="Times New Roman" w:hAnsi="Times New Roman" w:cs="Times New Roman"/>
          <w:szCs w:val="24"/>
        </w:rPr>
      </w:pPr>
    </w:p>
    <w:p w14:paraId="7872278E" w14:textId="6D5B4456" w:rsidR="004268E6" w:rsidRPr="00340A29" w:rsidRDefault="004268E6" w:rsidP="00F32C2C">
      <w:pPr>
        <w:jc w:val="both"/>
        <w:rPr>
          <w:rFonts w:ascii="Times New Roman" w:hAnsi="Times New Roman" w:cs="Times New Roman"/>
          <w:szCs w:val="24"/>
        </w:rPr>
      </w:pPr>
      <w:r w:rsidRPr="00340A29">
        <w:rPr>
          <w:rFonts w:ascii="Times New Roman" w:hAnsi="Times New Roman" w:cs="Times New Roman"/>
          <w:szCs w:val="24"/>
        </w:rPr>
        <w:t>Na tem pregledu se ugotavlja ali so izpolnjeni pogoji za odvijanje prometa pod pogoji, ki so dani s strani upravljavca.</w:t>
      </w:r>
    </w:p>
    <w:p w14:paraId="61598CA7" w14:textId="77777777" w:rsidR="004268E6" w:rsidRPr="00340A29" w:rsidRDefault="004268E6" w:rsidP="00F32C2C">
      <w:pPr>
        <w:jc w:val="both"/>
        <w:rPr>
          <w:rFonts w:ascii="Times New Roman" w:hAnsi="Times New Roman" w:cs="Times New Roman"/>
          <w:szCs w:val="24"/>
        </w:rPr>
      </w:pPr>
    </w:p>
    <w:p w14:paraId="4375D4C9" w14:textId="72FD5303" w:rsidR="004268E6" w:rsidRPr="00340A29" w:rsidRDefault="004268E6" w:rsidP="00F32C2C">
      <w:pPr>
        <w:jc w:val="both"/>
        <w:rPr>
          <w:rFonts w:ascii="Times New Roman" w:hAnsi="Times New Roman" w:cs="Times New Roman"/>
          <w:b/>
          <w:szCs w:val="24"/>
        </w:rPr>
      </w:pPr>
      <w:r w:rsidRPr="00340A29">
        <w:rPr>
          <w:rFonts w:ascii="Times New Roman" w:hAnsi="Times New Roman" w:cs="Times New Roman"/>
          <w:b/>
          <w:szCs w:val="24"/>
        </w:rPr>
        <w:t xml:space="preserve">4.5.5. Končni fazni tehnični pregled upravljavca </w:t>
      </w:r>
      <w:r w:rsidR="00496CC1" w:rsidRPr="00340A29">
        <w:rPr>
          <w:rFonts w:ascii="Times New Roman" w:hAnsi="Times New Roman" w:cs="Times New Roman"/>
          <w:b/>
          <w:szCs w:val="24"/>
        </w:rPr>
        <w:t>JŽI</w:t>
      </w:r>
    </w:p>
    <w:p w14:paraId="00B5001D" w14:textId="2FA60F76" w:rsidR="00BA015B" w:rsidRPr="00340A29" w:rsidRDefault="00BA015B" w:rsidP="00BA015B">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Po zaključku vseh del ter izjavi izvajalca o dokončanju del in pripravljenosti objekta za končni fazni tehnični pregled ter potrditvi izvajalčeve izjave s strani odgovornega nadzornika del, izvede upravljavčeva tehnična komisija za končni fazni tehnični pregled končni fazni tehnični pregled (KFTP).</w:t>
      </w:r>
    </w:p>
    <w:p w14:paraId="068812D3" w14:textId="78E6CBE1" w:rsidR="00496CC1" w:rsidRPr="00340A29" w:rsidRDefault="00BA015B" w:rsidP="00101F17">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lastRenderedPageBreak/>
        <w:t>Na končnem tehničnem pregledu ugotovljene pomanjkljivosti, mora izvajalec odpraviti v dogovorjenem roku.</w:t>
      </w:r>
    </w:p>
    <w:p w14:paraId="12DC8B7E" w14:textId="2DBF3445" w:rsidR="00496CC1" w:rsidRPr="00340A29" w:rsidRDefault="00496CC1" w:rsidP="00F32C2C">
      <w:pPr>
        <w:jc w:val="both"/>
        <w:rPr>
          <w:rFonts w:ascii="Times New Roman" w:hAnsi="Times New Roman" w:cs="Times New Roman"/>
          <w:szCs w:val="24"/>
        </w:rPr>
      </w:pPr>
      <w:r w:rsidRPr="00340A29">
        <w:rPr>
          <w:rFonts w:ascii="Times New Roman" w:hAnsi="Times New Roman" w:cs="Times New Roman"/>
          <w:szCs w:val="24"/>
        </w:rPr>
        <w:t>Na tem pregledu se ugotavlja ali so izpolnjeni vsi pogoji za odvijanje prometa v skladu z izdanim soglasjem upravljavca.</w:t>
      </w:r>
    </w:p>
    <w:p w14:paraId="6BACF811" w14:textId="2BEF4A42" w:rsidR="00192333" w:rsidRPr="00340A29" w:rsidRDefault="00192333" w:rsidP="00192333">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Tehnični pregled je praviloma uspešen takrat, če se objekt lahko preda v obratovanje ali uporabo brez posebnih oziroma pomembnih omejitev oziroma objekti in naprave ter sistemi lahko obratujejo kot predvideno v pogodbeni dokumentaciji.</w:t>
      </w:r>
      <w:r w:rsidR="00985BE3" w:rsidRPr="00340A29">
        <w:rPr>
          <w:rFonts w:ascii="Times New Roman" w:eastAsia="Times New Roman" w:hAnsi="Times New Roman" w:cs="Times New Roman"/>
          <w:spacing w:val="-4"/>
          <w:szCs w:val="24"/>
        </w:rPr>
        <w:t xml:space="preserve"> O pregledu se zapiše zapisnik o KFTP.</w:t>
      </w:r>
    </w:p>
    <w:p w14:paraId="1B45016D" w14:textId="77777777" w:rsidR="00496CC1" w:rsidRPr="00340A29" w:rsidRDefault="00496CC1" w:rsidP="00F32C2C">
      <w:pPr>
        <w:jc w:val="both"/>
        <w:rPr>
          <w:rFonts w:ascii="Times New Roman" w:hAnsi="Times New Roman" w:cs="Times New Roman"/>
          <w:szCs w:val="24"/>
        </w:rPr>
      </w:pPr>
    </w:p>
    <w:p w14:paraId="29A70612" w14:textId="6457F921" w:rsidR="00BA015B" w:rsidRPr="00340A29" w:rsidRDefault="00BA015B" w:rsidP="00F32C2C">
      <w:pPr>
        <w:jc w:val="both"/>
        <w:rPr>
          <w:rFonts w:ascii="Times New Roman" w:hAnsi="Times New Roman" w:cs="Times New Roman"/>
          <w:b/>
          <w:szCs w:val="24"/>
        </w:rPr>
      </w:pPr>
      <w:r w:rsidRPr="00340A29">
        <w:rPr>
          <w:rFonts w:ascii="Times New Roman" w:hAnsi="Times New Roman" w:cs="Times New Roman"/>
          <w:b/>
          <w:szCs w:val="24"/>
        </w:rPr>
        <w:t xml:space="preserve">4.5.6 </w:t>
      </w:r>
      <w:r w:rsidR="00733DED" w:rsidRPr="00340A29">
        <w:rPr>
          <w:rFonts w:ascii="Times New Roman" w:hAnsi="Times New Roman" w:cs="Times New Roman"/>
          <w:b/>
          <w:szCs w:val="24"/>
        </w:rPr>
        <w:t xml:space="preserve">Pridobitev mnenja upravnega organa </w:t>
      </w:r>
      <w:r w:rsidRPr="00340A29">
        <w:rPr>
          <w:rFonts w:ascii="Times New Roman" w:hAnsi="Times New Roman" w:cs="Times New Roman"/>
          <w:b/>
          <w:szCs w:val="24"/>
        </w:rPr>
        <w:t>(</w:t>
      </w:r>
      <w:r w:rsidR="00733DED" w:rsidRPr="00340A29">
        <w:rPr>
          <w:rFonts w:ascii="Times New Roman" w:hAnsi="Times New Roman" w:cs="Times New Roman"/>
          <w:b/>
          <w:szCs w:val="24"/>
        </w:rPr>
        <w:t>AŽP</w:t>
      </w:r>
      <w:r w:rsidRPr="00340A29">
        <w:rPr>
          <w:rFonts w:ascii="Times New Roman" w:hAnsi="Times New Roman" w:cs="Times New Roman"/>
          <w:b/>
          <w:szCs w:val="24"/>
        </w:rPr>
        <w:t>)</w:t>
      </w:r>
    </w:p>
    <w:p w14:paraId="455C729E" w14:textId="4AF525BC" w:rsidR="00BA015B" w:rsidRPr="00340A29" w:rsidRDefault="00733DED" w:rsidP="00BA015B">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Pridobitev mnenja</w:t>
      </w:r>
      <w:r w:rsidR="00BA015B" w:rsidRPr="00340A29">
        <w:rPr>
          <w:rFonts w:ascii="Times New Roman" w:eastAsia="Times New Roman" w:hAnsi="Times New Roman" w:cs="Times New Roman"/>
          <w:spacing w:val="-4"/>
          <w:szCs w:val="24"/>
        </w:rPr>
        <w:t xml:space="preserve"> upravnega organa (</w:t>
      </w:r>
      <w:r w:rsidRPr="00340A29">
        <w:rPr>
          <w:rFonts w:ascii="Times New Roman" w:eastAsia="Times New Roman" w:hAnsi="Times New Roman" w:cs="Times New Roman"/>
          <w:spacing w:val="-4"/>
          <w:szCs w:val="24"/>
        </w:rPr>
        <w:t>AŽP</w:t>
      </w:r>
      <w:r w:rsidR="00BA015B" w:rsidRPr="00340A29">
        <w:rPr>
          <w:rFonts w:ascii="Times New Roman" w:eastAsia="Times New Roman" w:hAnsi="Times New Roman" w:cs="Times New Roman"/>
          <w:spacing w:val="-4"/>
          <w:szCs w:val="24"/>
        </w:rPr>
        <w:t>)</w:t>
      </w:r>
      <w:r w:rsidR="00873E10" w:rsidRPr="00340A29">
        <w:rPr>
          <w:rFonts w:ascii="Times New Roman" w:eastAsia="Times New Roman" w:hAnsi="Times New Roman" w:cs="Times New Roman"/>
          <w:spacing w:val="-4"/>
          <w:szCs w:val="24"/>
        </w:rPr>
        <w:t xml:space="preserve"> </w:t>
      </w:r>
      <w:r w:rsidR="00BA015B" w:rsidRPr="00340A29">
        <w:rPr>
          <w:rFonts w:ascii="Times New Roman" w:eastAsia="Times New Roman" w:hAnsi="Times New Roman" w:cs="Times New Roman"/>
          <w:spacing w:val="-4"/>
          <w:szCs w:val="24"/>
        </w:rPr>
        <w:t>se izvede po tehničnem pregledu upravljavčeve tehnične komisije za končni fazni tehnični pregled (KFTP).</w:t>
      </w:r>
    </w:p>
    <w:p w14:paraId="1D5DA5D5" w14:textId="642E8A62" w:rsidR="000A6CBE" w:rsidRPr="00340A29" w:rsidRDefault="000A6CBE" w:rsidP="00101F17">
      <w:pPr>
        <w:spacing w:after="120" w:line="260" w:lineRule="exact"/>
        <w:ind w:right="62"/>
        <w:jc w:val="both"/>
        <w:rPr>
          <w:rFonts w:ascii="Times New Roman" w:eastAsia="Times New Roman" w:hAnsi="Times New Roman" w:cs="Times New Roman"/>
          <w:spacing w:val="-4"/>
          <w:szCs w:val="24"/>
        </w:rPr>
      </w:pPr>
      <w:r w:rsidRPr="00340A29">
        <w:rPr>
          <w:rFonts w:ascii="Times New Roman" w:eastAsia="Times New Roman" w:hAnsi="Times New Roman" w:cs="Times New Roman"/>
          <w:spacing w:val="-4"/>
          <w:szCs w:val="24"/>
        </w:rPr>
        <w:t>Mnenje AŽP je predpogoj za vložitev vloge za tehnični pregled s strani MOP.</w:t>
      </w:r>
    </w:p>
    <w:p w14:paraId="3DCBA8DA" w14:textId="77777777" w:rsidR="000A6CBE" w:rsidRPr="00340A29" w:rsidRDefault="000A6CBE" w:rsidP="00F32C2C">
      <w:pPr>
        <w:jc w:val="both"/>
        <w:rPr>
          <w:rFonts w:ascii="Times New Roman" w:hAnsi="Times New Roman" w:cs="Times New Roman"/>
          <w:b/>
          <w:szCs w:val="24"/>
        </w:rPr>
      </w:pPr>
    </w:p>
    <w:p w14:paraId="41547B94" w14:textId="72302162" w:rsidR="00496CC1" w:rsidRPr="00340A29" w:rsidRDefault="00496CC1" w:rsidP="00F32C2C">
      <w:pPr>
        <w:jc w:val="both"/>
        <w:rPr>
          <w:rFonts w:ascii="Times New Roman" w:hAnsi="Times New Roman" w:cs="Times New Roman"/>
          <w:b/>
          <w:szCs w:val="24"/>
        </w:rPr>
      </w:pPr>
      <w:r w:rsidRPr="00340A29">
        <w:rPr>
          <w:rFonts w:ascii="Times New Roman" w:hAnsi="Times New Roman" w:cs="Times New Roman"/>
          <w:b/>
          <w:szCs w:val="24"/>
        </w:rPr>
        <w:t>4.5.</w:t>
      </w:r>
      <w:r w:rsidR="00BA015B" w:rsidRPr="00340A29">
        <w:rPr>
          <w:rFonts w:ascii="Times New Roman" w:hAnsi="Times New Roman" w:cs="Times New Roman"/>
          <w:b/>
          <w:szCs w:val="24"/>
        </w:rPr>
        <w:t xml:space="preserve">7. </w:t>
      </w:r>
      <w:r w:rsidRPr="00340A29">
        <w:rPr>
          <w:rFonts w:ascii="Times New Roman" w:hAnsi="Times New Roman" w:cs="Times New Roman"/>
          <w:b/>
          <w:szCs w:val="24"/>
        </w:rPr>
        <w:t xml:space="preserve"> Tehnični pregled</w:t>
      </w:r>
      <w:r w:rsidR="00101F17" w:rsidRPr="00340A29">
        <w:rPr>
          <w:rFonts w:ascii="Times New Roman" w:hAnsi="Times New Roman" w:cs="Times New Roman"/>
          <w:b/>
          <w:szCs w:val="24"/>
        </w:rPr>
        <w:t xml:space="preserve"> </w:t>
      </w:r>
      <w:r w:rsidR="000A6CBE" w:rsidRPr="00340A29">
        <w:rPr>
          <w:rFonts w:ascii="Times New Roman" w:hAnsi="Times New Roman" w:cs="Times New Roman"/>
          <w:b/>
          <w:szCs w:val="24"/>
        </w:rPr>
        <w:t xml:space="preserve">upravnega organa (MOP) </w:t>
      </w:r>
      <w:r w:rsidR="00101F17" w:rsidRPr="00340A29">
        <w:rPr>
          <w:rFonts w:ascii="Times New Roman" w:hAnsi="Times New Roman" w:cs="Times New Roman"/>
          <w:b/>
          <w:szCs w:val="24"/>
        </w:rPr>
        <w:t>po GZ</w:t>
      </w:r>
    </w:p>
    <w:p w14:paraId="32036ABF" w14:textId="6EA1B1A1" w:rsidR="00496CC1" w:rsidRPr="00340A29" w:rsidRDefault="00496CC1" w:rsidP="00F32C2C">
      <w:pPr>
        <w:jc w:val="both"/>
        <w:rPr>
          <w:rFonts w:ascii="Times New Roman" w:hAnsi="Times New Roman" w:cs="Times New Roman"/>
          <w:szCs w:val="24"/>
        </w:rPr>
      </w:pPr>
      <w:r w:rsidRPr="00340A29">
        <w:rPr>
          <w:rFonts w:ascii="Times New Roman" w:hAnsi="Times New Roman" w:cs="Times New Roman"/>
          <w:szCs w:val="24"/>
        </w:rPr>
        <w:t>Za tehnični pregled mora izvajalec pripraviti:</w:t>
      </w:r>
    </w:p>
    <w:p w14:paraId="4C2863F3" w14:textId="2297EE98" w:rsidR="00496CC1" w:rsidRPr="00340A29" w:rsidRDefault="00496CC1" w:rsidP="003C7CAB">
      <w:pPr>
        <w:pStyle w:val="Odstavekseznama"/>
        <w:numPr>
          <w:ilvl w:val="0"/>
          <w:numId w:val="23"/>
        </w:numPr>
        <w:jc w:val="both"/>
        <w:rPr>
          <w:sz w:val="24"/>
          <w:szCs w:val="24"/>
          <w:lang w:val="sl-SI"/>
        </w:rPr>
      </w:pPr>
      <w:r w:rsidRPr="00340A29">
        <w:rPr>
          <w:sz w:val="24"/>
          <w:szCs w:val="24"/>
          <w:lang w:val="sl-SI"/>
        </w:rPr>
        <w:t>Zapisnik končnega faznega tehničnega pregleda</w:t>
      </w:r>
    </w:p>
    <w:p w14:paraId="6816FD74" w14:textId="116C99F8" w:rsidR="00101F17" w:rsidRPr="00340A29" w:rsidRDefault="00495429" w:rsidP="003C7CAB">
      <w:pPr>
        <w:pStyle w:val="Odstavekseznama"/>
        <w:numPr>
          <w:ilvl w:val="0"/>
          <w:numId w:val="23"/>
        </w:numPr>
        <w:jc w:val="both"/>
        <w:rPr>
          <w:sz w:val="24"/>
          <w:szCs w:val="24"/>
          <w:lang w:val="sl-SI"/>
        </w:rPr>
      </w:pPr>
      <w:r w:rsidRPr="00340A29">
        <w:rPr>
          <w:sz w:val="24"/>
          <w:szCs w:val="24"/>
          <w:lang w:val="sl-SI"/>
        </w:rPr>
        <w:t xml:space="preserve">Mnenje </w:t>
      </w:r>
      <w:r w:rsidR="00101F17" w:rsidRPr="00340A29">
        <w:rPr>
          <w:sz w:val="24"/>
          <w:szCs w:val="24"/>
          <w:lang w:val="sl-SI"/>
        </w:rPr>
        <w:t>AŽP</w:t>
      </w:r>
      <w:r w:rsidRPr="00340A29">
        <w:rPr>
          <w:sz w:val="24"/>
          <w:szCs w:val="24"/>
          <w:lang w:val="sl-SI"/>
        </w:rPr>
        <w:t xml:space="preserve"> in mnenja ostalih mnenjedajalcev</w:t>
      </w:r>
    </w:p>
    <w:p w14:paraId="03244C83" w14:textId="25B5D0D6" w:rsidR="00496CC1" w:rsidRPr="00340A29" w:rsidRDefault="00496CC1" w:rsidP="003C7CAB">
      <w:pPr>
        <w:pStyle w:val="Odstavekseznama"/>
        <w:numPr>
          <w:ilvl w:val="0"/>
          <w:numId w:val="23"/>
        </w:numPr>
        <w:jc w:val="both"/>
        <w:rPr>
          <w:sz w:val="24"/>
          <w:szCs w:val="24"/>
          <w:lang w:val="sl-SI"/>
        </w:rPr>
      </w:pPr>
      <w:r w:rsidRPr="00340A29">
        <w:rPr>
          <w:sz w:val="24"/>
          <w:szCs w:val="24"/>
          <w:lang w:val="sl-SI"/>
        </w:rPr>
        <w:t>PID dokumentacijo</w:t>
      </w:r>
    </w:p>
    <w:p w14:paraId="6D5AEA40" w14:textId="424F26EC" w:rsidR="00374CF5" w:rsidRPr="00340A29" w:rsidRDefault="00374CF5" w:rsidP="003C7CAB">
      <w:pPr>
        <w:pStyle w:val="Odstavekseznama"/>
        <w:numPr>
          <w:ilvl w:val="0"/>
          <w:numId w:val="23"/>
        </w:numPr>
        <w:jc w:val="both"/>
        <w:rPr>
          <w:sz w:val="24"/>
          <w:szCs w:val="24"/>
          <w:lang w:val="sl-SI"/>
        </w:rPr>
      </w:pPr>
      <w:r w:rsidRPr="00340A29">
        <w:rPr>
          <w:sz w:val="24"/>
          <w:szCs w:val="24"/>
          <w:lang w:val="sl-SI"/>
        </w:rPr>
        <w:t>DOZ dokumentacijo</w:t>
      </w:r>
    </w:p>
    <w:p w14:paraId="7195057F" w14:textId="2750F643" w:rsidR="00495429" w:rsidRPr="00340A29" w:rsidRDefault="00495429" w:rsidP="003C7CAB">
      <w:pPr>
        <w:pStyle w:val="Odstavekseznama"/>
        <w:numPr>
          <w:ilvl w:val="0"/>
          <w:numId w:val="23"/>
        </w:numPr>
        <w:jc w:val="both"/>
        <w:rPr>
          <w:sz w:val="24"/>
          <w:szCs w:val="24"/>
          <w:lang w:val="sl-SI"/>
        </w:rPr>
      </w:pPr>
      <w:r w:rsidRPr="00340A29">
        <w:rPr>
          <w:sz w:val="24"/>
          <w:szCs w:val="24"/>
          <w:lang w:val="sl-SI"/>
        </w:rPr>
        <w:t>NOV dokumentacijo</w:t>
      </w:r>
    </w:p>
    <w:p w14:paraId="43AC9328" w14:textId="77777777" w:rsidR="00374CF5" w:rsidRPr="00340A29" w:rsidRDefault="00374CF5" w:rsidP="003C7CAB">
      <w:pPr>
        <w:pStyle w:val="Odstavekseznama"/>
        <w:numPr>
          <w:ilvl w:val="0"/>
          <w:numId w:val="23"/>
        </w:numPr>
        <w:jc w:val="both"/>
        <w:rPr>
          <w:sz w:val="24"/>
          <w:szCs w:val="24"/>
          <w:lang w:val="sl-SI"/>
        </w:rPr>
      </w:pPr>
      <w:r w:rsidRPr="00340A29">
        <w:rPr>
          <w:sz w:val="24"/>
          <w:szCs w:val="24"/>
          <w:lang w:val="sl-SI"/>
        </w:rPr>
        <w:t>in vso ostalo dokumentacijo skladno z Gradbenim zakonom</w:t>
      </w:r>
    </w:p>
    <w:p w14:paraId="727A8EAB" w14:textId="77777777" w:rsidR="00374CF5" w:rsidRPr="00340A29" w:rsidRDefault="00374CF5" w:rsidP="00374CF5">
      <w:pPr>
        <w:pStyle w:val="Odstavekseznama"/>
        <w:ind w:left="720"/>
        <w:jc w:val="both"/>
        <w:rPr>
          <w:sz w:val="24"/>
          <w:szCs w:val="24"/>
          <w:lang w:val="de-AT"/>
        </w:rPr>
      </w:pPr>
    </w:p>
    <w:p w14:paraId="2FAA3B30" w14:textId="2B674017" w:rsidR="00374CF5" w:rsidRPr="00340A29" w:rsidRDefault="00374CF5" w:rsidP="00374CF5">
      <w:pPr>
        <w:jc w:val="both"/>
        <w:rPr>
          <w:rFonts w:ascii="Times New Roman" w:hAnsi="Times New Roman" w:cs="Times New Roman"/>
          <w:szCs w:val="24"/>
        </w:rPr>
      </w:pPr>
      <w:r w:rsidRPr="00340A29">
        <w:rPr>
          <w:rFonts w:ascii="Times New Roman" w:hAnsi="Times New Roman" w:cs="Times New Roman"/>
          <w:szCs w:val="24"/>
        </w:rPr>
        <w:t>Tehnični pregled bo vodil upravni organ, ki je izdal gradbeno dovoljenje (MOP).</w:t>
      </w:r>
    </w:p>
    <w:p w14:paraId="3CFC861A" w14:textId="56748417" w:rsidR="00374CF5" w:rsidRPr="00340A29" w:rsidRDefault="00374CF5" w:rsidP="00374CF5">
      <w:pPr>
        <w:jc w:val="both"/>
        <w:rPr>
          <w:rFonts w:ascii="Times New Roman" w:hAnsi="Times New Roman" w:cs="Times New Roman"/>
          <w:szCs w:val="24"/>
        </w:rPr>
      </w:pPr>
      <w:r w:rsidRPr="00340A29">
        <w:rPr>
          <w:rFonts w:ascii="Times New Roman" w:hAnsi="Times New Roman" w:cs="Times New Roman"/>
          <w:szCs w:val="24"/>
        </w:rPr>
        <w:t>Na osnovi tehničnega pregleda se bo izvajalcu zapisniško določilo morebitne pomanjkljivosti in rok za njihovo odpravo.</w:t>
      </w:r>
    </w:p>
    <w:p w14:paraId="4B3FDE61" w14:textId="77777777" w:rsidR="00F8494B" w:rsidRPr="00340A29" w:rsidRDefault="00F8494B" w:rsidP="00374CF5">
      <w:pPr>
        <w:jc w:val="both"/>
        <w:rPr>
          <w:rFonts w:ascii="Times New Roman" w:hAnsi="Times New Roman" w:cs="Times New Roman"/>
          <w:szCs w:val="24"/>
        </w:rPr>
      </w:pPr>
    </w:p>
    <w:p w14:paraId="084B9C0A" w14:textId="4872E73E" w:rsidR="00496CC1" w:rsidRPr="00340A29" w:rsidRDefault="00101F17" w:rsidP="00F32C2C">
      <w:pPr>
        <w:jc w:val="both"/>
        <w:rPr>
          <w:rFonts w:ascii="Times New Roman" w:hAnsi="Times New Roman" w:cs="Times New Roman"/>
          <w:b/>
          <w:szCs w:val="24"/>
        </w:rPr>
      </w:pPr>
      <w:r w:rsidRPr="00340A29">
        <w:rPr>
          <w:rFonts w:ascii="Times New Roman" w:hAnsi="Times New Roman" w:cs="Times New Roman"/>
          <w:b/>
          <w:szCs w:val="24"/>
        </w:rPr>
        <w:t>4.5.8 Uporabno dovoljenje</w:t>
      </w:r>
    </w:p>
    <w:p w14:paraId="62E1999C" w14:textId="18527BF7" w:rsidR="00374CF5" w:rsidRPr="00340A29" w:rsidRDefault="00101F17" w:rsidP="00101F17">
      <w:pPr>
        <w:jc w:val="both"/>
        <w:rPr>
          <w:rFonts w:ascii="Times New Roman" w:eastAsia="Times New Roman" w:hAnsi="Times New Roman" w:cs="Times New Roman"/>
          <w:color w:val="000000"/>
          <w:szCs w:val="24"/>
          <w:lang w:eastAsia="sl-SI"/>
        </w:rPr>
      </w:pPr>
      <w:r w:rsidRPr="00340A29">
        <w:rPr>
          <w:rFonts w:ascii="Times New Roman" w:hAnsi="Times New Roman" w:cs="Times New Roman"/>
          <w:szCs w:val="24"/>
        </w:rPr>
        <w:t>Na osnovi dokumentacije iz prejšnje točke</w:t>
      </w:r>
      <w:r w:rsidR="003D534A" w:rsidRPr="00340A29">
        <w:rPr>
          <w:rFonts w:ascii="Times New Roman" w:hAnsi="Times New Roman" w:cs="Times New Roman"/>
          <w:szCs w:val="24"/>
        </w:rPr>
        <w:t xml:space="preserve"> in </w:t>
      </w:r>
      <w:r w:rsidRPr="00340A29">
        <w:rPr>
          <w:rFonts w:ascii="Times New Roman" w:hAnsi="Times New Roman" w:cs="Times New Roman"/>
          <w:szCs w:val="24"/>
        </w:rPr>
        <w:t xml:space="preserve">odpravi vseh pomanjkljivosti bo </w:t>
      </w:r>
      <w:r w:rsidRPr="00340A29">
        <w:rPr>
          <w:rFonts w:ascii="Times New Roman" w:eastAsia="Times New Roman" w:hAnsi="Times New Roman" w:cs="Times New Roman"/>
          <w:color w:val="000000"/>
          <w:szCs w:val="24"/>
          <w:lang w:eastAsia="sl-SI"/>
        </w:rPr>
        <w:t>i</w:t>
      </w:r>
      <w:r w:rsidR="00374CF5" w:rsidRPr="00340A29">
        <w:rPr>
          <w:rFonts w:ascii="Times New Roman" w:eastAsia="Times New Roman" w:hAnsi="Times New Roman" w:cs="Times New Roman"/>
          <w:color w:val="000000"/>
          <w:szCs w:val="24"/>
          <w:lang w:eastAsia="sl-SI"/>
        </w:rPr>
        <w:t>nvestitor</w:t>
      </w:r>
      <w:r w:rsidR="00784890" w:rsidRPr="00340A29">
        <w:rPr>
          <w:rFonts w:ascii="Times New Roman" w:eastAsia="Times New Roman" w:hAnsi="Times New Roman" w:cs="Times New Roman"/>
          <w:color w:val="000000"/>
          <w:szCs w:val="24"/>
          <w:lang w:eastAsia="sl-SI"/>
        </w:rPr>
        <w:t>,</w:t>
      </w:r>
      <w:r w:rsidR="00374CF5" w:rsidRPr="00340A29">
        <w:rPr>
          <w:rFonts w:ascii="Times New Roman" w:eastAsia="Times New Roman" w:hAnsi="Times New Roman" w:cs="Times New Roman"/>
          <w:color w:val="000000"/>
          <w:szCs w:val="24"/>
          <w:lang w:eastAsia="sl-SI"/>
        </w:rPr>
        <w:t xml:space="preserve"> </w:t>
      </w:r>
      <w:r w:rsidRPr="00340A29">
        <w:rPr>
          <w:rFonts w:ascii="Times New Roman" w:eastAsia="Times New Roman" w:hAnsi="Times New Roman" w:cs="Times New Roman"/>
          <w:color w:val="000000"/>
          <w:szCs w:val="24"/>
          <w:lang w:eastAsia="sl-SI"/>
        </w:rPr>
        <w:t xml:space="preserve">preko inženirja </w:t>
      </w:r>
      <w:r w:rsidR="00374CF5" w:rsidRPr="00340A29">
        <w:rPr>
          <w:rFonts w:ascii="Times New Roman" w:eastAsia="Times New Roman" w:hAnsi="Times New Roman" w:cs="Times New Roman"/>
          <w:color w:val="000000"/>
          <w:szCs w:val="24"/>
          <w:lang w:eastAsia="sl-SI"/>
        </w:rPr>
        <w:t>po dokončanju gradnje</w:t>
      </w:r>
      <w:r w:rsidR="00784890" w:rsidRPr="00340A29">
        <w:rPr>
          <w:rFonts w:ascii="Times New Roman" w:eastAsia="Times New Roman" w:hAnsi="Times New Roman" w:cs="Times New Roman"/>
          <w:color w:val="000000"/>
          <w:szCs w:val="24"/>
          <w:lang w:eastAsia="sl-SI"/>
        </w:rPr>
        <w:t>,</w:t>
      </w:r>
      <w:r w:rsidR="00374CF5" w:rsidRPr="00340A29">
        <w:rPr>
          <w:rFonts w:ascii="Times New Roman" w:eastAsia="Times New Roman" w:hAnsi="Times New Roman" w:cs="Times New Roman"/>
          <w:color w:val="000000"/>
          <w:szCs w:val="24"/>
          <w:lang w:eastAsia="sl-SI"/>
        </w:rPr>
        <w:t xml:space="preserve"> vloži</w:t>
      </w:r>
      <w:r w:rsidR="00784890" w:rsidRPr="00340A29">
        <w:rPr>
          <w:rFonts w:ascii="Times New Roman" w:eastAsia="Times New Roman" w:hAnsi="Times New Roman" w:cs="Times New Roman"/>
          <w:color w:val="000000"/>
          <w:szCs w:val="24"/>
          <w:lang w:eastAsia="sl-SI"/>
        </w:rPr>
        <w:t>l</w:t>
      </w:r>
      <w:r w:rsidR="00374CF5" w:rsidRPr="00340A29">
        <w:rPr>
          <w:rFonts w:ascii="Times New Roman" w:eastAsia="Times New Roman" w:hAnsi="Times New Roman" w:cs="Times New Roman"/>
          <w:color w:val="000000"/>
          <w:szCs w:val="24"/>
          <w:lang w:eastAsia="sl-SI"/>
        </w:rPr>
        <w:t xml:space="preserve"> zahtevo za izdajo uporabnega dovoljenja, ki se vloži na obrazcu.</w:t>
      </w:r>
    </w:p>
    <w:p w14:paraId="03CEEE03" w14:textId="4E089CC7" w:rsidR="00374CF5" w:rsidRPr="00340A29" w:rsidRDefault="00374CF5" w:rsidP="00374CF5">
      <w:pPr>
        <w:shd w:val="clear" w:color="auto" w:fill="FFFFFF"/>
        <w:spacing w:after="120" w:line="240" w:lineRule="auto"/>
        <w:ind w:firstLine="330"/>
        <w:jc w:val="both"/>
        <w:rPr>
          <w:rFonts w:ascii="Times New Roman" w:eastAsia="Times New Roman" w:hAnsi="Times New Roman" w:cs="Times New Roman"/>
          <w:color w:val="000000"/>
          <w:szCs w:val="24"/>
          <w:lang w:eastAsia="sl-SI"/>
        </w:rPr>
      </w:pPr>
      <w:r w:rsidRPr="00340A29">
        <w:rPr>
          <w:rFonts w:ascii="Times New Roman" w:eastAsia="Times New Roman" w:hAnsi="Times New Roman" w:cs="Times New Roman"/>
          <w:color w:val="000000"/>
          <w:szCs w:val="24"/>
          <w:lang w:eastAsia="sl-SI"/>
        </w:rPr>
        <w:t>Zahtevi za izdajo uporabnega dovoljenja se priložijo:</w:t>
      </w:r>
    </w:p>
    <w:p w14:paraId="348D91A1" w14:textId="4B85878D" w:rsidR="00374CF5" w:rsidRPr="00340A29" w:rsidRDefault="00374CF5" w:rsidP="003C7CAB">
      <w:pPr>
        <w:pStyle w:val="Odstavekseznama"/>
        <w:numPr>
          <w:ilvl w:val="0"/>
          <w:numId w:val="38"/>
        </w:numPr>
        <w:shd w:val="clear" w:color="auto" w:fill="FFFFFF"/>
        <w:spacing w:after="120"/>
        <w:jc w:val="both"/>
        <w:rPr>
          <w:color w:val="000000"/>
          <w:sz w:val="24"/>
          <w:szCs w:val="24"/>
          <w:lang w:val="sl-SI"/>
        </w:rPr>
      </w:pPr>
      <w:r w:rsidRPr="00340A29">
        <w:rPr>
          <w:color w:val="000000"/>
          <w:sz w:val="24"/>
          <w:szCs w:val="24"/>
          <w:lang w:val="sl-SI"/>
        </w:rPr>
        <w:t>izjave projektanta, nadzornika in izvajalca, da so dela dokončana, skladna z izdanim gradbenim dovoljenjem in da so izpolnjene predpisane bistvene zahteve;</w:t>
      </w:r>
    </w:p>
    <w:p w14:paraId="36188B3B" w14:textId="16C8184B" w:rsidR="00374CF5" w:rsidRPr="00340A29" w:rsidRDefault="00374CF5" w:rsidP="003C7CAB">
      <w:pPr>
        <w:pStyle w:val="Odstavekseznama"/>
        <w:numPr>
          <w:ilvl w:val="0"/>
          <w:numId w:val="38"/>
        </w:numPr>
        <w:shd w:val="clear" w:color="auto" w:fill="FFFFFF"/>
        <w:spacing w:after="120"/>
        <w:jc w:val="both"/>
        <w:rPr>
          <w:color w:val="000000"/>
          <w:sz w:val="24"/>
          <w:szCs w:val="24"/>
          <w:lang w:val="sl-SI"/>
        </w:rPr>
      </w:pPr>
      <w:r w:rsidRPr="00340A29">
        <w:rPr>
          <w:color w:val="000000"/>
          <w:sz w:val="24"/>
          <w:szCs w:val="24"/>
          <w:lang w:val="sl-SI"/>
        </w:rPr>
        <w:t>dokumentacija za pridobitev uporabnega dovoljenja z označenimi odstopanji od dokumentacije za pridobitev gradbenega dovoljenja;</w:t>
      </w:r>
    </w:p>
    <w:p w14:paraId="1CBF8F72" w14:textId="12EF3215" w:rsidR="00784890" w:rsidRPr="00340A29" w:rsidRDefault="00374CF5" w:rsidP="003C7CAB">
      <w:pPr>
        <w:pStyle w:val="Odstavekseznama"/>
        <w:numPr>
          <w:ilvl w:val="0"/>
          <w:numId w:val="38"/>
        </w:numPr>
        <w:shd w:val="clear" w:color="auto" w:fill="FFFFFF"/>
        <w:spacing w:after="120"/>
        <w:jc w:val="both"/>
        <w:rPr>
          <w:color w:val="000000"/>
          <w:sz w:val="24"/>
          <w:szCs w:val="24"/>
          <w:lang w:val="sl-SI"/>
        </w:rPr>
      </w:pPr>
      <w:r w:rsidRPr="00340A29">
        <w:rPr>
          <w:color w:val="000000"/>
          <w:sz w:val="24"/>
          <w:szCs w:val="24"/>
          <w:lang w:val="sl-SI"/>
        </w:rPr>
        <w:t>dokazilo o zanesljivosti objekta</w:t>
      </w:r>
      <w:r w:rsidR="00101F17" w:rsidRPr="00340A29">
        <w:rPr>
          <w:color w:val="000000"/>
          <w:sz w:val="24"/>
          <w:szCs w:val="24"/>
          <w:lang w:val="sl-SI"/>
        </w:rPr>
        <w:t xml:space="preserve"> in </w:t>
      </w:r>
    </w:p>
    <w:p w14:paraId="20EFE2F9" w14:textId="6E06D2E1" w:rsidR="00374CF5" w:rsidRPr="00340A29" w:rsidRDefault="00101F17" w:rsidP="00F32C2C">
      <w:pPr>
        <w:pStyle w:val="Odstavekseznama"/>
        <w:numPr>
          <w:ilvl w:val="0"/>
          <w:numId w:val="38"/>
        </w:numPr>
        <w:shd w:val="clear" w:color="auto" w:fill="FFFFFF"/>
        <w:spacing w:after="120"/>
        <w:jc w:val="both"/>
        <w:rPr>
          <w:color w:val="000000"/>
          <w:sz w:val="24"/>
          <w:szCs w:val="24"/>
          <w:lang w:val="sl-SI"/>
        </w:rPr>
      </w:pPr>
      <w:r w:rsidRPr="00340A29">
        <w:rPr>
          <w:color w:val="000000"/>
          <w:sz w:val="24"/>
          <w:szCs w:val="24"/>
          <w:lang w:val="sl-SI"/>
        </w:rPr>
        <w:t>ostalo dokumentacijo ki jo zahteva GZ</w:t>
      </w:r>
    </w:p>
    <w:p w14:paraId="4CD705B3" w14:textId="77777777" w:rsidR="008A29A8" w:rsidRPr="00340A29" w:rsidRDefault="008A29A8" w:rsidP="008A29A8">
      <w:pPr>
        <w:shd w:val="clear" w:color="auto" w:fill="FFFFFF"/>
        <w:spacing w:after="120"/>
        <w:jc w:val="both"/>
        <w:rPr>
          <w:color w:val="000000"/>
          <w:szCs w:val="24"/>
        </w:rPr>
      </w:pPr>
    </w:p>
    <w:p w14:paraId="08B7A36D" w14:textId="1141E83C" w:rsidR="008A29A8" w:rsidRPr="00340A29" w:rsidRDefault="008A29A8" w:rsidP="008A29A8">
      <w:pPr>
        <w:shd w:val="clear" w:color="auto" w:fill="FFFFFF"/>
        <w:spacing w:after="120"/>
        <w:jc w:val="both"/>
        <w:rPr>
          <w:rFonts w:ascii="Times New Roman" w:hAnsi="Times New Roman" w:cs="Times New Roman"/>
          <w:b/>
          <w:color w:val="000000"/>
          <w:szCs w:val="24"/>
        </w:rPr>
      </w:pPr>
      <w:r w:rsidRPr="00340A29">
        <w:rPr>
          <w:rFonts w:ascii="Times New Roman" w:hAnsi="Times New Roman" w:cs="Times New Roman"/>
          <w:b/>
          <w:color w:val="000000"/>
          <w:szCs w:val="24"/>
        </w:rPr>
        <w:lastRenderedPageBreak/>
        <w:t>4.5.9. Obratovalno dovoljenje</w:t>
      </w:r>
    </w:p>
    <w:p w14:paraId="72B48E67" w14:textId="6D55D5E4" w:rsidR="007D1F5C" w:rsidRPr="00340A29" w:rsidRDefault="008A29A8" w:rsidP="007D1F5C">
      <w:pPr>
        <w:shd w:val="clear" w:color="auto" w:fill="FFFFFF"/>
        <w:spacing w:after="120"/>
        <w:ind w:left="708"/>
        <w:jc w:val="both"/>
        <w:rPr>
          <w:rFonts w:ascii="Times New Roman" w:hAnsi="Times New Roman" w:cs="Times New Roman"/>
          <w:color w:val="000000"/>
          <w:szCs w:val="24"/>
        </w:rPr>
      </w:pPr>
      <w:r w:rsidRPr="00340A29">
        <w:rPr>
          <w:rFonts w:ascii="Times New Roman" w:hAnsi="Times New Roman" w:cs="Times New Roman"/>
          <w:color w:val="000000"/>
          <w:szCs w:val="24"/>
        </w:rPr>
        <w:t>Iz mnenja AŽP št. 37560-7/2020 ZP 5 – 04004 z dne 23.6.2020 izhaja, da ni potrebno pridobiti novega dovoljenja za začetek obratovanja s strani varnostnega organa v skladu</w:t>
      </w:r>
      <w:r w:rsidR="007D1F5C" w:rsidRPr="00340A29">
        <w:rPr>
          <w:rFonts w:ascii="Times New Roman" w:hAnsi="Times New Roman" w:cs="Times New Roman"/>
          <w:color w:val="000000"/>
          <w:szCs w:val="24"/>
        </w:rPr>
        <w:t xml:space="preserve"> z določili 8. odstavka 52. člena ZVZelP-1.</w:t>
      </w:r>
    </w:p>
    <w:p w14:paraId="1ACBC7A6" w14:textId="0C34CBB9" w:rsidR="00F8494B" w:rsidRPr="00340A29" w:rsidRDefault="00F8494B" w:rsidP="00F32C2C">
      <w:pPr>
        <w:jc w:val="both"/>
        <w:rPr>
          <w:rFonts w:ascii="Times New Roman" w:hAnsi="Times New Roman" w:cs="Times New Roman"/>
          <w:b/>
          <w:szCs w:val="24"/>
        </w:rPr>
      </w:pPr>
      <w:r w:rsidRPr="00340A29">
        <w:rPr>
          <w:rFonts w:ascii="Times New Roman" w:hAnsi="Times New Roman" w:cs="Times New Roman"/>
          <w:b/>
          <w:szCs w:val="24"/>
        </w:rPr>
        <w:t>4.5.10</w:t>
      </w:r>
      <w:r w:rsidR="003471A8" w:rsidRPr="00340A29">
        <w:rPr>
          <w:rFonts w:ascii="Times New Roman" w:hAnsi="Times New Roman" w:cs="Times New Roman"/>
          <w:b/>
          <w:szCs w:val="24"/>
        </w:rPr>
        <w:t>.</w:t>
      </w:r>
      <w:r w:rsidRPr="00340A29">
        <w:rPr>
          <w:rFonts w:ascii="Times New Roman" w:hAnsi="Times New Roman" w:cs="Times New Roman"/>
          <w:b/>
          <w:szCs w:val="24"/>
        </w:rPr>
        <w:t xml:space="preserve"> Potrdilo o prevzemu</w:t>
      </w:r>
    </w:p>
    <w:p w14:paraId="18112E2B" w14:textId="1AE14B47" w:rsidR="00F8494B" w:rsidRPr="00340A29" w:rsidRDefault="00F8494B" w:rsidP="00F32C2C">
      <w:pPr>
        <w:jc w:val="both"/>
        <w:rPr>
          <w:rFonts w:ascii="Times New Roman" w:hAnsi="Times New Roman" w:cs="Times New Roman"/>
          <w:szCs w:val="24"/>
        </w:rPr>
      </w:pPr>
      <w:r w:rsidRPr="00340A29">
        <w:rPr>
          <w:rFonts w:ascii="Times New Roman" w:hAnsi="Times New Roman" w:cs="Times New Roman"/>
          <w:szCs w:val="24"/>
        </w:rPr>
        <w:t>Izvajalec bo dobil potrdilo o prevzemu del po u</w:t>
      </w:r>
      <w:r w:rsidR="00912C55" w:rsidRPr="00340A29">
        <w:rPr>
          <w:rFonts w:ascii="Times New Roman" w:hAnsi="Times New Roman" w:cs="Times New Roman"/>
          <w:szCs w:val="24"/>
        </w:rPr>
        <w:t>spešno opravljenem končnem fazne</w:t>
      </w:r>
      <w:r w:rsidRPr="00340A29">
        <w:rPr>
          <w:rFonts w:ascii="Times New Roman" w:hAnsi="Times New Roman" w:cs="Times New Roman"/>
          <w:szCs w:val="24"/>
        </w:rPr>
        <w:t xml:space="preserve">m tehničnem pregledu. </w:t>
      </w:r>
    </w:p>
    <w:p w14:paraId="2FADD7EA" w14:textId="77777777" w:rsidR="003471A8" w:rsidRPr="00340A29" w:rsidRDefault="003471A8" w:rsidP="00F32C2C">
      <w:pPr>
        <w:jc w:val="both"/>
        <w:rPr>
          <w:rFonts w:ascii="Times New Roman" w:hAnsi="Times New Roman" w:cs="Times New Roman"/>
          <w:szCs w:val="24"/>
        </w:rPr>
      </w:pPr>
    </w:p>
    <w:p w14:paraId="3BAC6058" w14:textId="2E88CCA1" w:rsidR="00FD642E" w:rsidRPr="00340A29" w:rsidRDefault="00214F75" w:rsidP="00F32C2C">
      <w:pPr>
        <w:jc w:val="both"/>
        <w:rPr>
          <w:rFonts w:ascii="Times New Roman" w:hAnsi="Times New Roman" w:cs="Times New Roman"/>
          <w:b/>
          <w:szCs w:val="24"/>
        </w:rPr>
      </w:pPr>
      <w:r w:rsidRPr="00340A29">
        <w:rPr>
          <w:rFonts w:ascii="Times New Roman" w:hAnsi="Times New Roman" w:cs="Times New Roman"/>
          <w:b/>
          <w:szCs w:val="24"/>
        </w:rPr>
        <w:t>4.5.</w:t>
      </w:r>
      <w:r w:rsidR="003471A8" w:rsidRPr="00340A29">
        <w:rPr>
          <w:rFonts w:ascii="Times New Roman" w:hAnsi="Times New Roman" w:cs="Times New Roman"/>
          <w:b/>
          <w:szCs w:val="24"/>
        </w:rPr>
        <w:t>11.</w:t>
      </w:r>
      <w:r w:rsidR="002508BF" w:rsidRPr="00340A29">
        <w:rPr>
          <w:rFonts w:ascii="Times New Roman" w:hAnsi="Times New Roman" w:cs="Times New Roman"/>
          <w:b/>
          <w:szCs w:val="24"/>
        </w:rPr>
        <w:t xml:space="preserve"> </w:t>
      </w:r>
      <w:r w:rsidR="00FD642E" w:rsidRPr="00340A29">
        <w:rPr>
          <w:rFonts w:ascii="Times New Roman" w:hAnsi="Times New Roman" w:cs="Times New Roman"/>
          <w:b/>
          <w:szCs w:val="24"/>
        </w:rPr>
        <w:t xml:space="preserve">Končni prevzem del </w:t>
      </w:r>
      <w:r w:rsidR="00733A5E" w:rsidRPr="00340A29">
        <w:rPr>
          <w:rFonts w:ascii="Times New Roman" w:hAnsi="Times New Roman" w:cs="Times New Roman"/>
          <w:b/>
          <w:szCs w:val="24"/>
        </w:rPr>
        <w:t>– P</w:t>
      </w:r>
      <w:r w:rsidR="003471A8" w:rsidRPr="00340A29">
        <w:rPr>
          <w:rFonts w:ascii="Times New Roman" w:hAnsi="Times New Roman" w:cs="Times New Roman"/>
          <w:b/>
          <w:szCs w:val="24"/>
        </w:rPr>
        <w:t>otrdilo o izvedbi</w:t>
      </w:r>
    </w:p>
    <w:p w14:paraId="0F98AB94" w14:textId="15523551" w:rsidR="00FD642E" w:rsidRPr="00340A29" w:rsidRDefault="00FD642E" w:rsidP="003471A8">
      <w:pPr>
        <w:jc w:val="both"/>
        <w:rPr>
          <w:rFonts w:ascii="Times New Roman" w:hAnsi="Times New Roman" w:cs="Times New Roman"/>
          <w:szCs w:val="24"/>
        </w:rPr>
      </w:pPr>
      <w:r w:rsidRPr="00340A29">
        <w:rPr>
          <w:rFonts w:ascii="Times New Roman" w:hAnsi="Times New Roman" w:cs="Times New Roman"/>
          <w:szCs w:val="24"/>
        </w:rPr>
        <w:t>Končni prevzem del gradnje oziroma objekta je treba izvršiti po dokončanju gradnje oziroma objekta na osnovi pogodbenih določil med investitorjem in izvajalcem</w:t>
      </w:r>
      <w:r w:rsidR="007A5829" w:rsidRPr="00340A29">
        <w:rPr>
          <w:rFonts w:ascii="Times New Roman" w:hAnsi="Times New Roman" w:cs="Times New Roman"/>
          <w:szCs w:val="24"/>
        </w:rPr>
        <w:t xml:space="preserve"> po pridobljenem uporabnem in obratovalnem dovoljenju ter pozitivnem končnem kvalitetnem prevzemu</w:t>
      </w:r>
      <w:r w:rsidRPr="00340A29">
        <w:rPr>
          <w:rFonts w:ascii="Times New Roman" w:hAnsi="Times New Roman" w:cs="Times New Roman"/>
          <w:szCs w:val="24"/>
        </w:rPr>
        <w:t>. Kot osnova za končni prevzem del se uporablja končni obračun del</w:t>
      </w:r>
      <w:r w:rsidR="00733A5E" w:rsidRPr="00340A29">
        <w:rPr>
          <w:rFonts w:ascii="Times New Roman" w:hAnsi="Times New Roman" w:cs="Times New Roman"/>
          <w:szCs w:val="24"/>
        </w:rPr>
        <w:t xml:space="preserve"> in zapisnik o dokončnem prevzemu del.</w:t>
      </w:r>
      <w:r w:rsidR="003471A8" w:rsidRPr="00340A29">
        <w:rPr>
          <w:rFonts w:ascii="Times New Roman" w:hAnsi="Times New Roman" w:cs="Times New Roman"/>
          <w:szCs w:val="24"/>
        </w:rPr>
        <w:t xml:space="preserve"> </w:t>
      </w:r>
      <w:r w:rsidRPr="00340A29">
        <w:rPr>
          <w:rFonts w:ascii="Times New Roman" w:hAnsi="Times New Roman" w:cs="Times New Roman"/>
          <w:szCs w:val="24"/>
        </w:rPr>
        <w:t xml:space="preserve">Končni prevzem je dokončen glede količin in pogodbene vrednosti, ne obsega pa </w:t>
      </w:r>
      <w:r w:rsidR="003471A8" w:rsidRPr="00340A29">
        <w:rPr>
          <w:rFonts w:ascii="Times New Roman" w:hAnsi="Times New Roman" w:cs="Times New Roman"/>
          <w:szCs w:val="24"/>
        </w:rPr>
        <w:t xml:space="preserve">obdobja </w:t>
      </w:r>
      <w:r w:rsidRPr="00340A29">
        <w:rPr>
          <w:rFonts w:ascii="Times New Roman" w:hAnsi="Times New Roman" w:cs="Times New Roman"/>
          <w:szCs w:val="24"/>
        </w:rPr>
        <w:t>garancij</w:t>
      </w:r>
      <w:r w:rsidR="003471A8" w:rsidRPr="00340A29">
        <w:rPr>
          <w:rFonts w:ascii="Times New Roman" w:hAnsi="Times New Roman" w:cs="Times New Roman"/>
          <w:szCs w:val="24"/>
        </w:rPr>
        <w:t>ske dobe</w:t>
      </w:r>
      <w:r w:rsidRPr="00340A29">
        <w:rPr>
          <w:rFonts w:ascii="Times New Roman" w:hAnsi="Times New Roman" w:cs="Times New Roman"/>
          <w:szCs w:val="24"/>
        </w:rPr>
        <w:t xml:space="preserve">. </w:t>
      </w:r>
    </w:p>
    <w:p w14:paraId="5011B237" w14:textId="77777777" w:rsidR="00912C55" w:rsidRPr="00340A29" w:rsidRDefault="00912C55" w:rsidP="003471A8">
      <w:pPr>
        <w:jc w:val="both"/>
        <w:rPr>
          <w:rFonts w:ascii="Times New Roman" w:hAnsi="Times New Roman" w:cs="Times New Roman"/>
          <w:szCs w:val="24"/>
        </w:rPr>
      </w:pPr>
    </w:p>
    <w:p w14:paraId="6EFB119F" w14:textId="3D64CF54" w:rsidR="00FD642E" w:rsidRPr="00340A29" w:rsidRDefault="00214F75" w:rsidP="00F32C2C">
      <w:pPr>
        <w:jc w:val="both"/>
        <w:rPr>
          <w:rFonts w:ascii="Times New Roman" w:hAnsi="Times New Roman" w:cs="Times New Roman"/>
          <w:b/>
          <w:szCs w:val="24"/>
        </w:rPr>
      </w:pPr>
      <w:r w:rsidRPr="00340A29">
        <w:rPr>
          <w:rFonts w:ascii="Times New Roman" w:hAnsi="Times New Roman" w:cs="Times New Roman"/>
          <w:b/>
          <w:szCs w:val="24"/>
        </w:rPr>
        <w:t>4.5.</w:t>
      </w:r>
      <w:r w:rsidR="003471A8" w:rsidRPr="00340A29">
        <w:rPr>
          <w:rFonts w:ascii="Times New Roman" w:hAnsi="Times New Roman" w:cs="Times New Roman"/>
          <w:b/>
          <w:szCs w:val="24"/>
        </w:rPr>
        <w:t>12</w:t>
      </w:r>
      <w:r w:rsidRPr="00340A29">
        <w:rPr>
          <w:rFonts w:ascii="Times New Roman" w:hAnsi="Times New Roman" w:cs="Times New Roman"/>
          <w:b/>
          <w:szCs w:val="24"/>
        </w:rPr>
        <w:t>.</w:t>
      </w:r>
      <w:r w:rsidR="002508BF" w:rsidRPr="00340A29">
        <w:rPr>
          <w:rFonts w:ascii="Times New Roman" w:hAnsi="Times New Roman" w:cs="Times New Roman"/>
          <w:b/>
          <w:szCs w:val="24"/>
        </w:rPr>
        <w:t xml:space="preserve"> </w:t>
      </w:r>
      <w:r w:rsidR="003471A8" w:rsidRPr="00340A29">
        <w:rPr>
          <w:rFonts w:ascii="Times New Roman" w:hAnsi="Times New Roman" w:cs="Times New Roman"/>
          <w:b/>
          <w:szCs w:val="24"/>
        </w:rPr>
        <w:t>Sodelovanje izvajalca pri odpravi napak v garancijski dobi</w:t>
      </w:r>
    </w:p>
    <w:p w14:paraId="30DFFE31" w14:textId="7D16CB68" w:rsidR="00FD642E" w:rsidRPr="00340A29" w:rsidRDefault="00FD642E" w:rsidP="00F32C2C">
      <w:pPr>
        <w:jc w:val="both"/>
        <w:rPr>
          <w:rFonts w:ascii="Times New Roman" w:hAnsi="Times New Roman" w:cs="Times New Roman"/>
          <w:szCs w:val="24"/>
        </w:rPr>
      </w:pPr>
      <w:r w:rsidRPr="00340A29">
        <w:rPr>
          <w:rFonts w:ascii="Times New Roman" w:hAnsi="Times New Roman" w:cs="Times New Roman"/>
          <w:szCs w:val="24"/>
        </w:rPr>
        <w:t>V garancijski dobi veljajo vse obveznosti izvajalca v smislu določil iz pogodbe.</w:t>
      </w:r>
    </w:p>
    <w:p w14:paraId="7B8424D5" w14:textId="145C10ED" w:rsidR="00214F75" w:rsidRPr="00340A29" w:rsidRDefault="003471A8" w:rsidP="00F32C2C">
      <w:pPr>
        <w:jc w:val="both"/>
        <w:rPr>
          <w:rFonts w:ascii="Times New Roman" w:hAnsi="Times New Roman" w:cs="Times New Roman"/>
          <w:szCs w:val="24"/>
        </w:rPr>
      </w:pPr>
      <w:r w:rsidRPr="00340A29">
        <w:rPr>
          <w:rFonts w:ascii="Times New Roman" w:hAnsi="Times New Roman" w:cs="Times New Roman"/>
          <w:szCs w:val="24"/>
        </w:rPr>
        <w:br w:type="page"/>
      </w:r>
    </w:p>
    <w:p w14:paraId="318D1B98" w14:textId="77777777" w:rsidR="00214F75" w:rsidRPr="00340A29" w:rsidRDefault="00214F75" w:rsidP="00F32C2C">
      <w:pPr>
        <w:jc w:val="both"/>
        <w:rPr>
          <w:rFonts w:ascii="Times New Roman" w:hAnsi="Times New Roman" w:cs="Times New Roman"/>
          <w:b/>
          <w:szCs w:val="24"/>
        </w:rPr>
      </w:pPr>
      <w:r w:rsidRPr="00340A29">
        <w:rPr>
          <w:rFonts w:ascii="Times New Roman" w:hAnsi="Times New Roman" w:cs="Times New Roman"/>
          <w:b/>
          <w:szCs w:val="24"/>
        </w:rPr>
        <w:lastRenderedPageBreak/>
        <w:t>4.6. Pogoji iz mnenja SŽ infrastruktura</w:t>
      </w:r>
    </w:p>
    <w:p w14:paraId="21A6913A" w14:textId="77777777" w:rsidR="00035542" w:rsidRPr="00340A29" w:rsidRDefault="00214F75" w:rsidP="003C7CAB">
      <w:pPr>
        <w:pStyle w:val="Odstavekseznama"/>
        <w:numPr>
          <w:ilvl w:val="0"/>
          <w:numId w:val="39"/>
        </w:numPr>
        <w:jc w:val="both"/>
        <w:rPr>
          <w:sz w:val="24"/>
          <w:szCs w:val="24"/>
          <w:lang w:val="sl-SI"/>
        </w:rPr>
      </w:pPr>
      <w:r w:rsidRPr="00340A29">
        <w:rPr>
          <w:sz w:val="24"/>
          <w:szCs w:val="24"/>
          <w:lang w:val="sl-SI"/>
        </w:rPr>
        <w:t>Pod nadvozom Rodik poteka železniška proga, ki je prometno zelo obremenjena, zato je treba predvideti, na kakšen način se bo zaščitila oprema proge (vodniki voznih vodov in ostala elektro oprema, elementi SV naprav – balize, ..). Istočasno je potrebno poskrbeti za varnost vožnje vlakov pred morebitnim padajočim materialom ob gradnji novega nadvoza, še posebej pa pri rušitvi starega (obstoječega).</w:t>
      </w:r>
    </w:p>
    <w:p w14:paraId="3FE33FEB" w14:textId="77777777" w:rsidR="00035542" w:rsidRPr="00340A29" w:rsidRDefault="00214F75" w:rsidP="003C7CAB">
      <w:pPr>
        <w:pStyle w:val="Odstavekseznama"/>
        <w:numPr>
          <w:ilvl w:val="0"/>
          <w:numId w:val="39"/>
        </w:numPr>
        <w:jc w:val="both"/>
        <w:rPr>
          <w:sz w:val="24"/>
          <w:szCs w:val="24"/>
          <w:lang w:val="sl-SI"/>
        </w:rPr>
      </w:pPr>
      <w:r w:rsidRPr="00340A29">
        <w:rPr>
          <w:sz w:val="24"/>
          <w:szCs w:val="24"/>
          <w:lang w:val="sl-SI"/>
        </w:rPr>
        <w:t>Za določena dela pri gradnji</w:t>
      </w:r>
      <w:r w:rsidR="00B32690" w:rsidRPr="00340A29">
        <w:rPr>
          <w:sz w:val="24"/>
          <w:szCs w:val="24"/>
          <w:lang w:val="sl-SI"/>
        </w:rPr>
        <w:t xml:space="preserve"> in rušitvi bodo potrebni izklopi napetosti voznega omrežaj in zapora proge, kar je treba vključiti v stroške. Pri načrtovanju faznosti je to treba vključiti zaradi načrtovanja koordiniranja zapor. Vse zapore proge in izklopi napetosti morajo biti planirani, skladno z določbami Pravilnika za načrtovanje, odobritev in izvajanje zapore proge ali tira in izključitev EE, SV in TK naprav (Priročnik 002.62).</w:t>
      </w:r>
    </w:p>
    <w:p w14:paraId="37FA82FF" w14:textId="77777777" w:rsidR="00035542" w:rsidRPr="00340A29" w:rsidRDefault="00B32690" w:rsidP="003C7CAB">
      <w:pPr>
        <w:pStyle w:val="Odstavekseznama"/>
        <w:numPr>
          <w:ilvl w:val="0"/>
          <w:numId w:val="39"/>
        </w:numPr>
        <w:jc w:val="both"/>
        <w:rPr>
          <w:sz w:val="24"/>
          <w:szCs w:val="24"/>
          <w:lang w:val="sl-SI"/>
        </w:rPr>
      </w:pPr>
      <w:r w:rsidRPr="00340A29">
        <w:rPr>
          <w:sz w:val="24"/>
          <w:szCs w:val="24"/>
          <w:lang w:val="sl-SI"/>
        </w:rPr>
        <w:t>Preprečen mora biti poseg v normalni svetli profil proge. V kolikor to ni mogoče, se morajo dela izvajati pod nadzorom progovnega čuvaja. Stroški čuvaj</w:t>
      </w:r>
      <w:r w:rsidR="00AD2544" w:rsidRPr="00340A29">
        <w:rPr>
          <w:sz w:val="24"/>
          <w:szCs w:val="24"/>
          <w:lang w:val="sl-SI"/>
        </w:rPr>
        <w:t>a morajo biti opredeljeni v ponudbeni</w:t>
      </w:r>
      <w:r w:rsidRPr="00340A29">
        <w:rPr>
          <w:sz w:val="24"/>
          <w:szCs w:val="24"/>
          <w:lang w:val="sl-SI"/>
        </w:rPr>
        <w:t xml:space="preserve"> dokumentaciji.</w:t>
      </w:r>
    </w:p>
    <w:p w14:paraId="3C4CFD9E" w14:textId="77777777" w:rsidR="00035542" w:rsidRPr="00340A29" w:rsidRDefault="00B32690" w:rsidP="003C7CAB">
      <w:pPr>
        <w:pStyle w:val="Odstavekseznama"/>
        <w:numPr>
          <w:ilvl w:val="0"/>
          <w:numId w:val="39"/>
        </w:numPr>
        <w:jc w:val="both"/>
        <w:rPr>
          <w:sz w:val="24"/>
          <w:szCs w:val="24"/>
          <w:lang w:val="sl-SI"/>
        </w:rPr>
      </w:pPr>
      <w:r w:rsidRPr="00340A29">
        <w:rPr>
          <w:sz w:val="24"/>
          <w:szCs w:val="24"/>
          <w:lang w:val="sl-SI"/>
        </w:rPr>
        <w:t>Delodajalec si mora na podlagi drugega odstavka 85. člena Zakona o varnosti v železniškem prometu, za dela na železniškem območju, pridobiti pisno dovoljenje upravljavca javne železniške infrastrukture SŽ Infrastrukture, d.o.o. Službe za gradbeno dejavnost, Pisarne Postojna, Kolodvorska 25 a, 6230 Postojna (kontaktna oseba je Ivanka Kukolj Lavrenčič, GSM 051 634 922 ali e</w:t>
      </w:r>
      <w:r w:rsidR="00520EB3" w:rsidRPr="00340A29">
        <w:rPr>
          <w:sz w:val="24"/>
          <w:szCs w:val="24"/>
          <w:lang w:val="sl-SI"/>
        </w:rPr>
        <w:t>l. n</w:t>
      </w:r>
      <w:r w:rsidRPr="00340A29">
        <w:rPr>
          <w:sz w:val="24"/>
          <w:szCs w:val="24"/>
          <w:lang w:val="sl-SI"/>
        </w:rPr>
        <w:t>aslov:</w:t>
      </w:r>
      <w:r w:rsidR="00520EB3" w:rsidRPr="00340A29">
        <w:rPr>
          <w:sz w:val="24"/>
          <w:szCs w:val="24"/>
          <w:lang w:val="sl-SI"/>
        </w:rPr>
        <w:t xml:space="preserve"> </w:t>
      </w:r>
      <w:hyperlink r:id="rId14" w:history="1">
        <w:r w:rsidR="00520EB3" w:rsidRPr="00340A29">
          <w:rPr>
            <w:rStyle w:val="Hiperpovezava"/>
            <w:sz w:val="24"/>
            <w:szCs w:val="24"/>
            <w:lang w:val="sl-SI"/>
          </w:rPr>
          <w:t>ivanka.kukolj-lavrencic@slo-zeleznice.si</w:t>
        </w:r>
      </w:hyperlink>
      <w:r w:rsidR="00520EB3" w:rsidRPr="00340A29">
        <w:rPr>
          <w:sz w:val="24"/>
          <w:szCs w:val="24"/>
          <w:lang w:val="sl-SI"/>
        </w:rPr>
        <w:t>).</w:t>
      </w:r>
    </w:p>
    <w:p w14:paraId="2302CF7F" w14:textId="77777777" w:rsidR="00035542" w:rsidRPr="00340A29" w:rsidRDefault="00520EB3" w:rsidP="003C7CAB">
      <w:pPr>
        <w:pStyle w:val="Odstavekseznama"/>
        <w:numPr>
          <w:ilvl w:val="0"/>
          <w:numId w:val="39"/>
        </w:numPr>
        <w:jc w:val="both"/>
        <w:rPr>
          <w:sz w:val="24"/>
          <w:szCs w:val="24"/>
          <w:lang w:val="sl-SI"/>
        </w:rPr>
      </w:pPr>
      <w:r w:rsidRPr="00340A29">
        <w:rPr>
          <w:sz w:val="24"/>
          <w:szCs w:val="24"/>
          <w:lang w:val="sl-SI"/>
        </w:rPr>
        <w:t>SŽ Infrastruktura, d.o.o. ne odgovarja za morebitno škodo, ki bi nastala na objektu investitorja ali napravah izvajalca del, zaradi svojega rednega delovanja, pač pa se investitor in njegovi pravni nasledniki obvezujejo povrniti SŽ – Infrastrukturi, d.o.o. vso škodo, ki bi ji nastala zaradi gradnje, obstoja in uporabe objekta</w:t>
      </w:r>
    </w:p>
    <w:p w14:paraId="699354FB" w14:textId="3DDEF74E" w:rsidR="00520EB3" w:rsidRPr="00340A29" w:rsidRDefault="00520EB3" w:rsidP="003C7CAB">
      <w:pPr>
        <w:pStyle w:val="Odstavekseznama"/>
        <w:numPr>
          <w:ilvl w:val="0"/>
          <w:numId w:val="39"/>
        </w:numPr>
        <w:jc w:val="both"/>
        <w:rPr>
          <w:sz w:val="24"/>
          <w:szCs w:val="24"/>
          <w:lang w:val="sl-SI"/>
        </w:rPr>
      </w:pPr>
      <w:r w:rsidRPr="00340A29">
        <w:rPr>
          <w:sz w:val="24"/>
          <w:szCs w:val="24"/>
          <w:lang w:val="sl-SI"/>
        </w:rPr>
        <w:t>Dodatek: povrnitev morebitne škode, ki bi nastala po krivdi izvajalca, bo investitor zahteval v regresnem zahtevku do izvajalca.</w:t>
      </w:r>
    </w:p>
    <w:p w14:paraId="363295EA" w14:textId="32941526" w:rsidR="00ED0AA7" w:rsidRPr="00340A29" w:rsidRDefault="0016567C" w:rsidP="00F32C2C">
      <w:pPr>
        <w:jc w:val="both"/>
        <w:rPr>
          <w:rFonts w:ascii="Times New Roman" w:hAnsi="Times New Roman" w:cs="Times New Roman"/>
          <w:szCs w:val="24"/>
        </w:rPr>
      </w:pPr>
      <w:r w:rsidRPr="00340A29">
        <w:rPr>
          <w:rFonts w:ascii="Times New Roman" w:hAnsi="Times New Roman" w:cs="Times New Roman"/>
          <w:szCs w:val="24"/>
        </w:rPr>
        <w:br w:type="page"/>
      </w:r>
    </w:p>
    <w:p w14:paraId="438D8B35" w14:textId="2E072962" w:rsidR="006B2BCB" w:rsidRPr="00340A29" w:rsidRDefault="006B2BCB" w:rsidP="0007603A">
      <w:pPr>
        <w:pStyle w:val="Naslov1"/>
      </w:pPr>
      <w:bookmarkStart w:id="42" w:name="_Toc56975456"/>
      <w:r w:rsidRPr="00340A29">
        <w:lastRenderedPageBreak/>
        <w:t>5. Nastanitev inženirja</w:t>
      </w:r>
      <w:r w:rsidR="00B938CB" w:rsidRPr="00340A29">
        <w:t xml:space="preserve"> in naročnika</w:t>
      </w:r>
      <w:bookmarkEnd w:id="42"/>
      <w:r w:rsidR="002C5181" w:rsidRPr="00340A29">
        <w:t xml:space="preserve"> in soinvestitorja</w:t>
      </w:r>
      <w:r w:rsidRPr="00340A29">
        <w:t xml:space="preserve"> </w:t>
      </w:r>
    </w:p>
    <w:p w14:paraId="282244A0" w14:textId="77777777" w:rsidR="006B2BCB" w:rsidRPr="00340A29" w:rsidRDefault="006B2BCB" w:rsidP="0007603A"/>
    <w:p w14:paraId="45AF75D5" w14:textId="33E7187B" w:rsidR="006B2BCB" w:rsidRPr="00340A29" w:rsidRDefault="006B2BCB" w:rsidP="006B2BCB">
      <w:pPr>
        <w:pStyle w:val="Odstavekseznama"/>
        <w:spacing w:after="160" w:line="259" w:lineRule="auto"/>
        <w:ind w:left="0" w:right="-709"/>
        <w:contextualSpacing/>
        <w:jc w:val="both"/>
        <w:rPr>
          <w:b/>
          <w:sz w:val="24"/>
          <w:szCs w:val="24"/>
          <w:lang w:val="sl-SI"/>
        </w:rPr>
      </w:pPr>
      <w:r w:rsidRPr="00340A29">
        <w:rPr>
          <w:b/>
          <w:sz w:val="24"/>
          <w:szCs w:val="24"/>
          <w:lang w:val="sl-SI"/>
        </w:rPr>
        <w:t xml:space="preserve">5.1. Nastanitev in oprema </w:t>
      </w:r>
      <w:r w:rsidR="00B938CB" w:rsidRPr="00340A29">
        <w:rPr>
          <w:b/>
          <w:sz w:val="24"/>
          <w:szCs w:val="24"/>
          <w:lang w:val="sl-SI"/>
        </w:rPr>
        <w:t>inženirja</w:t>
      </w:r>
    </w:p>
    <w:p w14:paraId="77483FB2" w14:textId="77777777"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 xml:space="preserve">Vsa oprema, ki je potrebna za izvajanje storitev nadzornega inženirja je last izvajalca in se po zaključku izvedbe projekta vrne izvajalcu. Izvajalec mora poskrbeti za ogrevanje, razsvetljavo in vzdrževanje enosobnega prostora do zaključka del ali tako dolgo, dokler to zahteva inženir, vendar ne dlje kot do konca roka, določenega za popravilo napak. </w:t>
      </w:r>
    </w:p>
    <w:p w14:paraId="29C08F45" w14:textId="77777777"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Prostor, ki ne sme biti manjši od 20 m</w:t>
      </w:r>
      <w:r w:rsidRPr="00340A29">
        <w:rPr>
          <w:rFonts w:ascii="Times New Roman" w:hAnsi="Times New Roman" w:cs="Times New Roman"/>
          <w:szCs w:val="24"/>
          <w:vertAlign w:val="superscript"/>
        </w:rPr>
        <w:t>2</w:t>
      </w:r>
      <w:r w:rsidRPr="00340A29">
        <w:rPr>
          <w:rFonts w:ascii="Times New Roman" w:hAnsi="Times New Roman" w:cs="Times New Roman"/>
          <w:szCs w:val="24"/>
        </w:rPr>
        <w:t xml:space="preserve"> bo služil za pisarno inženirju. Izvajalec mora priskrbeti in vzdrževati tudi stranišče na splakovanje in umivalnik za umivanje rok. Stranišča morajo biti zaprtega tipa, praznjenje morebitnih kemičnih stranišč mora izvajalec izvajati na dovoljen način in vsebine ne sme odlagati na zemljišče ali v vodne tokove. Kanalizacijske in trdne odpadke mora izvajalec odlagati na za to določeno odlagališče. Zunanja vrata prostora morajo imeti patentno ključavnico in ključe. </w:t>
      </w:r>
    </w:p>
    <w:p w14:paraId="5B450A6E" w14:textId="77777777"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Celoten prostor mora biti učinkovito ogrevan, klimatiziran in osvetljen z elektriko. V prostoru morata biti, poleg tiste, ki se uporablja za ogrevanje, inštalirani še dve vtičnici. V zimskih mesecih mora biti ogrevanje zadostno za vzdrževanje temperature 18˚C. Prostor mora biti opremljen z ustrezno notranjo opremo in inženir lahko od izvajalca zahteva, da mu v razumnih okvirih, priskrbi dodatno opremo.</w:t>
      </w:r>
    </w:p>
    <w:p w14:paraId="02ADF8EE" w14:textId="77777777"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 xml:space="preserve">Prostor mora biti opremljen s spodaj naštetim pohištvom in opremo: </w:t>
      </w:r>
    </w:p>
    <w:p w14:paraId="67336334"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eno pisalno mizo, dimenzij 1,5 x 0,75 metra, z dvojnim podstavkom in predalnikom s tremi predali, ki jih je mogoče zakleniti </w:t>
      </w:r>
    </w:p>
    <w:p w14:paraId="3971AA32"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eno oglasno ploščo, dimenzij 3 x 3 metre </w:t>
      </w:r>
    </w:p>
    <w:p w14:paraId="589B04A6"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eno leseno omaro s policami dolgo 1,5 metra, visoko 1 meter in široko 0,3 metra  </w:t>
      </w:r>
    </w:p>
    <w:p w14:paraId="4E0E2EE4"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eno mizo, dimenzij 0,75 x 2,0 metra </w:t>
      </w:r>
    </w:p>
    <w:p w14:paraId="1129D1D3"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devetimi pisarniškimi stoli </w:t>
      </w:r>
    </w:p>
    <w:p w14:paraId="0C633BD6"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obešalnikom za plašče </w:t>
      </w:r>
    </w:p>
    <w:p w14:paraId="55FB2C59"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desetimi lučmi in nosilci, dvojnimi 80 W, flourescentnimi ali led, dolgimi 1,5 metra </w:t>
      </w:r>
    </w:p>
    <w:p w14:paraId="1FE14799"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eno jekleno omaro, visoko dva metra, široko 0,9 metra in globoko 0,45 metra, s policami, ki jo je mogoče zakleniti </w:t>
      </w:r>
    </w:p>
    <w:p w14:paraId="20847653" w14:textId="77777777" w:rsidR="006B2BCB" w:rsidRPr="00340A29" w:rsidRDefault="006B2BCB" w:rsidP="003C7CAB">
      <w:pPr>
        <w:pStyle w:val="Odstavekseznama"/>
        <w:numPr>
          <w:ilvl w:val="0"/>
          <w:numId w:val="33"/>
        </w:numPr>
        <w:ind w:right="-709"/>
        <w:contextualSpacing/>
        <w:jc w:val="both"/>
        <w:rPr>
          <w:sz w:val="24"/>
          <w:szCs w:val="24"/>
          <w:lang w:val="sl-SI"/>
        </w:rPr>
      </w:pPr>
      <w:r w:rsidRPr="00340A29">
        <w:rPr>
          <w:sz w:val="24"/>
          <w:szCs w:val="24"/>
          <w:lang w:val="sl-SI"/>
        </w:rPr>
        <w:t xml:space="preserve">enim košem za odpadke </w:t>
      </w:r>
    </w:p>
    <w:p w14:paraId="14BC1B68" w14:textId="77777777" w:rsidR="006B2BCB" w:rsidRPr="00340A29" w:rsidRDefault="006B2BCB" w:rsidP="003C7CAB">
      <w:pPr>
        <w:pStyle w:val="Odstavekseznama"/>
        <w:numPr>
          <w:ilvl w:val="0"/>
          <w:numId w:val="33"/>
        </w:numPr>
        <w:ind w:right="-709"/>
        <w:contextualSpacing/>
        <w:jc w:val="both"/>
        <w:rPr>
          <w:szCs w:val="24"/>
          <w:lang w:val="sl-SI"/>
        </w:rPr>
      </w:pPr>
      <w:r w:rsidRPr="00340A29">
        <w:rPr>
          <w:sz w:val="24"/>
          <w:szCs w:val="24"/>
          <w:lang w:val="sl-SI"/>
        </w:rPr>
        <w:t xml:space="preserve">enim gasilnim aparatom </w:t>
      </w:r>
    </w:p>
    <w:p w14:paraId="0F7422AD" w14:textId="77777777" w:rsidR="006B2BCB" w:rsidRPr="00340A29" w:rsidRDefault="006B2BCB" w:rsidP="006B2BCB">
      <w:pPr>
        <w:pStyle w:val="Odstavekseznama"/>
        <w:ind w:left="0" w:right="-709"/>
        <w:jc w:val="both"/>
        <w:rPr>
          <w:sz w:val="24"/>
          <w:szCs w:val="24"/>
          <w:lang w:val="sl-SI"/>
        </w:rPr>
      </w:pPr>
    </w:p>
    <w:p w14:paraId="7562FBAB" w14:textId="77777777"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 xml:space="preserve">Izvajalec mora dati inženirju na razpolago svoje osebje in sicer toliko, kolikor je razumno potrebno pričakovati, za čiščenje inštrumentov, in če je potrebno, za pomoč pri opravljanju meritev, pregledovanju, testiranju ali preverjanju dela, ki ga je opravil izvajalec, kakor koli in ob katerem koli delovnem času. </w:t>
      </w:r>
    </w:p>
    <w:p w14:paraId="715DD17E" w14:textId="77777777"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 xml:space="preserve">Izvajalec mora priskrbeti, vzdrževati, na delovišču skladiščiti in dati inženirju na voljo za uporabo naslednjo opremo do zaključka vseh del ali tako dolgo kot inženir lahko zahteva, vendar pa ne dlje kot je rok veljavnosti pogodbe: </w:t>
      </w:r>
    </w:p>
    <w:p w14:paraId="7351DFAA" w14:textId="416BA1AF" w:rsidR="0063585C" w:rsidRPr="00340A29" w:rsidRDefault="006B2BCB" w:rsidP="003C7CAB">
      <w:pPr>
        <w:pStyle w:val="Odstavekseznama"/>
        <w:numPr>
          <w:ilvl w:val="0"/>
          <w:numId w:val="35"/>
        </w:numPr>
        <w:ind w:right="-709"/>
        <w:contextualSpacing/>
        <w:jc w:val="both"/>
        <w:rPr>
          <w:sz w:val="24"/>
          <w:szCs w:val="24"/>
          <w:lang w:val="sl-SI"/>
        </w:rPr>
      </w:pPr>
      <w:r w:rsidRPr="00340A29">
        <w:rPr>
          <w:sz w:val="24"/>
          <w:szCs w:val="24"/>
          <w:lang w:val="sl-SI"/>
        </w:rPr>
        <w:t xml:space="preserve">en prenosni računalnik (operacijski sistem min. Windows 10 ali Mac OSX, min. Office 2016, min. MS Project 2016) z modemom in laserskim barvnim tiskalnikom A3 (računalnik zmogljivosti vsaj: procesor IntelCore i7, zaslon 15.4, resolucija 1920 x 1080, spomin 16GB RAM, SSD disk 256-GB, grafika 8GB RAM, DVD+/-RW pogon, mrežna kartica, povezave Bluetooth Modul in integriran wireless Lan, priključki vsaj 3x USB2.0, 1x VGA, SD/MMC </w:t>
      </w:r>
      <w:r w:rsidRPr="00340A29">
        <w:rPr>
          <w:sz w:val="24"/>
          <w:szCs w:val="24"/>
          <w:lang w:val="sl-SI"/>
        </w:rPr>
        <w:lastRenderedPageBreak/>
        <w:t>čitalec kartic, COM port, SMART card reader)USB prenosni medij zmogljivosti vsaj 32 GB</w:t>
      </w:r>
      <w:r w:rsidR="00FA2892" w:rsidRPr="00340A29">
        <w:rPr>
          <w:sz w:val="24"/>
          <w:szCs w:val="24"/>
          <w:lang w:val="sl-SI"/>
        </w:rPr>
        <w:t xml:space="preserve">, </w:t>
      </w:r>
      <w:r w:rsidRPr="00340A29">
        <w:rPr>
          <w:sz w:val="24"/>
          <w:szCs w:val="24"/>
          <w:lang w:val="sl-SI"/>
        </w:rPr>
        <w:t xml:space="preserve">internetno povezavo </w:t>
      </w:r>
    </w:p>
    <w:p w14:paraId="01F06128" w14:textId="77777777" w:rsidR="0063585C" w:rsidRPr="00340A29" w:rsidRDefault="006B2BCB" w:rsidP="003C7CAB">
      <w:pPr>
        <w:pStyle w:val="Odstavekseznama"/>
        <w:numPr>
          <w:ilvl w:val="0"/>
          <w:numId w:val="34"/>
        </w:numPr>
        <w:ind w:right="-709"/>
        <w:contextualSpacing/>
        <w:jc w:val="both"/>
        <w:rPr>
          <w:sz w:val="24"/>
          <w:szCs w:val="24"/>
          <w:lang w:val="sl-SI"/>
        </w:rPr>
      </w:pPr>
      <w:r w:rsidRPr="00340A29">
        <w:rPr>
          <w:sz w:val="24"/>
          <w:szCs w:val="24"/>
          <w:lang w:val="sl-SI"/>
        </w:rPr>
        <w:t xml:space="preserve">eno digitalno napravo za merjenje dolžin </w:t>
      </w:r>
    </w:p>
    <w:p w14:paraId="107535BF" w14:textId="77777777" w:rsidR="0063585C" w:rsidRPr="00340A29" w:rsidRDefault="0063585C" w:rsidP="0063585C">
      <w:pPr>
        <w:pStyle w:val="Odstavekseznama"/>
        <w:rPr>
          <w:sz w:val="24"/>
          <w:szCs w:val="24"/>
          <w:lang w:val="sl-SI"/>
        </w:rPr>
      </w:pPr>
    </w:p>
    <w:p w14:paraId="627273DC" w14:textId="2F8D46D2" w:rsidR="0063585C" w:rsidRPr="00340A29" w:rsidRDefault="006B2BCB" w:rsidP="003C7CAB">
      <w:pPr>
        <w:pStyle w:val="Odstavekseznama"/>
        <w:numPr>
          <w:ilvl w:val="0"/>
          <w:numId w:val="34"/>
        </w:numPr>
        <w:ind w:right="-709"/>
        <w:contextualSpacing/>
        <w:jc w:val="both"/>
        <w:rPr>
          <w:sz w:val="24"/>
          <w:szCs w:val="24"/>
          <w:lang w:val="sl-SI"/>
        </w:rPr>
      </w:pPr>
      <w:r w:rsidRPr="00340A29">
        <w:rPr>
          <w:sz w:val="24"/>
          <w:szCs w:val="24"/>
          <w:lang w:val="sl-SI"/>
        </w:rPr>
        <w:t>digitalni fotoaparat z ločljivostjo vsaj 10 mil</w:t>
      </w:r>
      <w:r w:rsidR="00DF748E" w:rsidRPr="00340A29">
        <w:rPr>
          <w:sz w:val="24"/>
          <w:szCs w:val="24"/>
          <w:lang w:val="sl-SI"/>
        </w:rPr>
        <w:t>i</w:t>
      </w:r>
      <w:r w:rsidRPr="00340A29">
        <w:rPr>
          <w:sz w:val="24"/>
          <w:szCs w:val="24"/>
          <w:lang w:val="sl-SI"/>
        </w:rPr>
        <w:t>jona točk (10x optični zoom), pomnilniško kartico(kapaciteta vsaj 8GB) in z opremo za prenos podatkov na prenosni računalnik</w:t>
      </w:r>
    </w:p>
    <w:p w14:paraId="69C1BD68" w14:textId="77777777" w:rsidR="006B2BCB" w:rsidRPr="00340A29" w:rsidRDefault="006B2BCB" w:rsidP="003C7CAB">
      <w:pPr>
        <w:pStyle w:val="Odstavekseznama"/>
        <w:numPr>
          <w:ilvl w:val="0"/>
          <w:numId w:val="34"/>
        </w:numPr>
        <w:ind w:right="-709"/>
        <w:contextualSpacing/>
        <w:jc w:val="both"/>
        <w:rPr>
          <w:sz w:val="24"/>
          <w:szCs w:val="24"/>
          <w:lang w:val="sl-SI"/>
        </w:rPr>
      </w:pPr>
      <w:r w:rsidRPr="00340A29">
        <w:rPr>
          <w:sz w:val="24"/>
          <w:szCs w:val="24"/>
          <w:lang w:val="sl-SI"/>
        </w:rPr>
        <w:t xml:space="preserve">vodoodporno baterijsko svetilko, z gumijasto prevleko in potrebnimi baterijami </w:t>
      </w:r>
    </w:p>
    <w:p w14:paraId="488C3325" w14:textId="77777777" w:rsidR="006B2BCB" w:rsidRPr="00340A29" w:rsidRDefault="006B2BCB" w:rsidP="003C7CAB">
      <w:pPr>
        <w:pStyle w:val="Odstavekseznama"/>
        <w:numPr>
          <w:ilvl w:val="0"/>
          <w:numId w:val="34"/>
        </w:numPr>
        <w:ind w:right="-709"/>
        <w:contextualSpacing/>
        <w:jc w:val="both"/>
        <w:rPr>
          <w:sz w:val="24"/>
          <w:szCs w:val="24"/>
          <w:lang w:val="sl-SI"/>
        </w:rPr>
      </w:pPr>
      <w:r w:rsidRPr="00340A29">
        <w:rPr>
          <w:sz w:val="24"/>
          <w:szCs w:val="24"/>
          <w:lang w:val="sl-SI"/>
        </w:rPr>
        <w:t xml:space="preserve">dva para gumijastih škornjev </w:t>
      </w:r>
    </w:p>
    <w:p w14:paraId="4592EFA7" w14:textId="77777777" w:rsidR="006B2BCB" w:rsidRPr="00340A29" w:rsidRDefault="006B2BCB" w:rsidP="003C7CAB">
      <w:pPr>
        <w:pStyle w:val="Odstavekseznama"/>
        <w:numPr>
          <w:ilvl w:val="0"/>
          <w:numId w:val="34"/>
        </w:numPr>
        <w:ind w:right="-709"/>
        <w:contextualSpacing/>
        <w:jc w:val="both"/>
        <w:rPr>
          <w:sz w:val="24"/>
          <w:szCs w:val="24"/>
          <w:lang w:val="sl-SI"/>
        </w:rPr>
      </w:pPr>
      <w:r w:rsidRPr="00340A29">
        <w:rPr>
          <w:sz w:val="24"/>
          <w:szCs w:val="24"/>
          <w:lang w:val="sl-SI"/>
        </w:rPr>
        <w:t xml:space="preserve">dva dežnika. </w:t>
      </w:r>
    </w:p>
    <w:p w14:paraId="3100B202" w14:textId="77777777" w:rsidR="006B2BCB" w:rsidRPr="00340A29" w:rsidRDefault="006B2BCB" w:rsidP="0063585C">
      <w:pPr>
        <w:pStyle w:val="Odstavekseznama"/>
        <w:ind w:left="0" w:right="-709"/>
        <w:jc w:val="both"/>
        <w:rPr>
          <w:sz w:val="24"/>
          <w:szCs w:val="24"/>
          <w:lang w:val="sl-SI"/>
        </w:rPr>
      </w:pPr>
    </w:p>
    <w:p w14:paraId="02B9D67D" w14:textId="02BE6E50" w:rsidR="006B2BCB" w:rsidRPr="00340A29" w:rsidRDefault="006B2BCB" w:rsidP="00B938CB">
      <w:pPr>
        <w:pStyle w:val="Telobesedila2"/>
        <w:tabs>
          <w:tab w:val="left" w:pos="1701"/>
        </w:tabs>
        <w:spacing w:after="0" w:line="240" w:lineRule="auto"/>
        <w:ind w:right="-709"/>
        <w:rPr>
          <w:rFonts w:ascii="Times New Roman" w:hAnsi="Times New Roman" w:cs="Times New Roman"/>
          <w:b/>
          <w:szCs w:val="24"/>
        </w:rPr>
      </w:pPr>
      <w:r w:rsidRPr="00340A29">
        <w:rPr>
          <w:rFonts w:ascii="Times New Roman" w:hAnsi="Times New Roman" w:cs="Times New Roman"/>
          <w:szCs w:val="24"/>
        </w:rPr>
        <w:t xml:space="preserve">Izvajalec mora vzpostaviti okolje za izmenjav informacij (CDE), na katerem bodo naloženi modeli, vsa projektna dokumentacija, terminski plani, tehnološki elaborati, važnejši dopisi, poročila kontrola itd. </w:t>
      </w:r>
      <w:r w:rsidR="00B938CB" w:rsidRPr="00340A29">
        <w:rPr>
          <w:rFonts w:ascii="Times New Roman" w:hAnsi="Times New Roman" w:cs="Times New Roman"/>
          <w:szCs w:val="24"/>
        </w:rPr>
        <w:t>p</w:t>
      </w:r>
      <w:r w:rsidRPr="00340A29">
        <w:rPr>
          <w:rFonts w:ascii="Times New Roman" w:hAnsi="Times New Roman" w:cs="Times New Roman"/>
          <w:szCs w:val="24"/>
        </w:rPr>
        <w:t>redstavnikom naročnika</w:t>
      </w:r>
      <w:r w:rsidR="002C5181" w:rsidRPr="00340A29">
        <w:rPr>
          <w:rFonts w:ascii="Times New Roman" w:hAnsi="Times New Roman" w:cs="Times New Roman"/>
          <w:szCs w:val="24"/>
        </w:rPr>
        <w:t>, soinvestitorja</w:t>
      </w:r>
      <w:r w:rsidRPr="00340A29">
        <w:rPr>
          <w:rFonts w:ascii="Times New Roman" w:hAnsi="Times New Roman" w:cs="Times New Roman"/>
          <w:szCs w:val="24"/>
        </w:rPr>
        <w:t xml:space="preserve"> in inženirja mora biti omogočen dostop z možnostjo dodajanja dokumentacije, komentarjev in stalne spremljave izdelave projektne dokumentacije. Okolje za izmenjavo informacij je treba vzdrževati, dokler si naročnik </w:t>
      </w:r>
      <w:r w:rsidR="002C5181" w:rsidRPr="00340A29">
        <w:rPr>
          <w:rFonts w:ascii="Times New Roman" w:hAnsi="Times New Roman" w:cs="Times New Roman"/>
          <w:szCs w:val="24"/>
        </w:rPr>
        <w:t xml:space="preserve">in soinvestitor </w:t>
      </w:r>
      <w:r w:rsidRPr="00340A29">
        <w:rPr>
          <w:rFonts w:ascii="Times New Roman" w:hAnsi="Times New Roman" w:cs="Times New Roman"/>
          <w:szCs w:val="24"/>
        </w:rPr>
        <w:t>ne zagotovi</w:t>
      </w:r>
      <w:r w:rsidR="002C5181" w:rsidRPr="00340A29">
        <w:rPr>
          <w:rFonts w:ascii="Times New Roman" w:hAnsi="Times New Roman" w:cs="Times New Roman"/>
          <w:szCs w:val="24"/>
        </w:rPr>
        <w:t>ta</w:t>
      </w:r>
      <w:r w:rsidRPr="00340A29">
        <w:rPr>
          <w:rFonts w:ascii="Times New Roman" w:hAnsi="Times New Roman" w:cs="Times New Roman"/>
          <w:szCs w:val="24"/>
        </w:rPr>
        <w:t xml:space="preserve"> lastne opreme oz. največ 6 mesecev po </w:t>
      </w:r>
      <w:r w:rsidR="002C5181" w:rsidRPr="00340A29">
        <w:rPr>
          <w:rFonts w:ascii="Times New Roman" w:hAnsi="Times New Roman" w:cs="Times New Roman"/>
          <w:szCs w:val="24"/>
        </w:rPr>
        <w:t>kolavdaciji</w:t>
      </w:r>
      <w:r w:rsidRPr="00340A29">
        <w:rPr>
          <w:rFonts w:ascii="Times New Roman" w:hAnsi="Times New Roman" w:cs="Times New Roman"/>
          <w:szCs w:val="24"/>
        </w:rPr>
        <w:t>.</w:t>
      </w:r>
    </w:p>
    <w:p w14:paraId="2E663222" w14:textId="77777777" w:rsidR="006B2BCB" w:rsidRPr="00340A29" w:rsidRDefault="006B2BCB" w:rsidP="006B2BCB">
      <w:pPr>
        <w:pStyle w:val="Odstavekseznama"/>
        <w:ind w:left="0" w:right="-709"/>
        <w:jc w:val="both"/>
        <w:rPr>
          <w:sz w:val="24"/>
          <w:szCs w:val="24"/>
          <w:lang w:val="sl-SI"/>
        </w:rPr>
      </w:pPr>
    </w:p>
    <w:p w14:paraId="219E0917" w14:textId="77777777"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Izvajalec mora poskrbeti za ureditev in vzdrževanje utrjenega prostora za parkiranje vsaj dveh avtomobilov poleg pisarne inženirja. Izvajalec mora poskrbeti za izgradnjo, ureditev in vzdrževanje dostopa do in iz pisarne, vključno z odstranjevanjem snega in ledu.</w:t>
      </w:r>
    </w:p>
    <w:p w14:paraId="46CF6D74" w14:textId="0E2E2F35" w:rsidR="006B2BCB" w:rsidRPr="00340A29" w:rsidRDefault="00527BCC" w:rsidP="006B2BCB">
      <w:pPr>
        <w:pStyle w:val="Odstavekseznama"/>
        <w:spacing w:after="160" w:line="259" w:lineRule="auto"/>
        <w:ind w:left="786" w:right="-709" w:hanging="786"/>
        <w:contextualSpacing/>
        <w:jc w:val="both"/>
        <w:rPr>
          <w:b/>
          <w:sz w:val="24"/>
          <w:szCs w:val="24"/>
          <w:lang w:val="sl-SI"/>
        </w:rPr>
      </w:pPr>
      <w:r w:rsidRPr="00340A29">
        <w:rPr>
          <w:b/>
          <w:sz w:val="24"/>
          <w:szCs w:val="24"/>
          <w:lang w:val="sl-SI"/>
        </w:rPr>
        <w:t>5.2. Oprema sofinancerjev</w:t>
      </w:r>
    </w:p>
    <w:p w14:paraId="1EA6DA87" w14:textId="32C3F978" w:rsidR="006B2BCB" w:rsidRPr="00340A2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Izvajalec je dolžan najkasneje v 10 dneh po podpisu Pogodbe p</w:t>
      </w:r>
      <w:r w:rsidR="00527BCC" w:rsidRPr="00340A29">
        <w:rPr>
          <w:rFonts w:ascii="Times New Roman" w:hAnsi="Times New Roman" w:cs="Times New Roman"/>
          <w:szCs w:val="24"/>
        </w:rPr>
        <w:t xml:space="preserve">redati za potrebe naročnika in soinvestitorja </w:t>
      </w:r>
      <w:r w:rsidRPr="00340A29">
        <w:rPr>
          <w:rFonts w:ascii="Times New Roman" w:hAnsi="Times New Roman" w:cs="Times New Roman"/>
          <w:szCs w:val="24"/>
        </w:rPr>
        <w:t xml:space="preserve">opremo po spodnjem seznamu (pred nabavo opreme leto potrdita </w:t>
      </w:r>
      <w:r w:rsidR="00527BCC" w:rsidRPr="00340A29">
        <w:rPr>
          <w:rFonts w:ascii="Times New Roman" w:hAnsi="Times New Roman" w:cs="Times New Roman"/>
          <w:szCs w:val="24"/>
        </w:rPr>
        <w:t>soinvestitorja</w:t>
      </w:r>
      <w:r w:rsidRPr="00340A29">
        <w:rPr>
          <w:rFonts w:ascii="Times New Roman" w:hAnsi="Times New Roman" w:cs="Times New Roman"/>
          <w:szCs w:val="24"/>
        </w:rPr>
        <w:t xml:space="preserve">): </w:t>
      </w:r>
    </w:p>
    <w:p w14:paraId="021A294A" w14:textId="293E2988" w:rsidR="006B2BCB" w:rsidRPr="00340A29" w:rsidRDefault="00527BCC" w:rsidP="006B2BCB">
      <w:pPr>
        <w:ind w:right="-709"/>
        <w:jc w:val="both"/>
        <w:rPr>
          <w:rFonts w:ascii="Times New Roman" w:hAnsi="Times New Roman" w:cs="Times New Roman"/>
          <w:szCs w:val="24"/>
        </w:rPr>
      </w:pPr>
      <w:r w:rsidRPr="00340A29">
        <w:rPr>
          <w:rFonts w:ascii="Times New Roman" w:hAnsi="Times New Roman" w:cs="Times New Roman"/>
          <w:szCs w:val="24"/>
        </w:rPr>
        <w:t xml:space="preserve">- izvajalec mora </w:t>
      </w:r>
      <w:r w:rsidR="002C5181" w:rsidRPr="00340A29">
        <w:rPr>
          <w:rFonts w:ascii="Times New Roman" w:hAnsi="Times New Roman" w:cs="Times New Roman"/>
          <w:szCs w:val="24"/>
        </w:rPr>
        <w:t xml:space="preserve">naročniku in </w:t>
      </w:r>
      <w:r w:rsidRPr="00340A29">
        <w:rPr>
          <w:rFonts w:ascii="Times New Roman" w:hAnsi="Times New Roman" w:cs="Times New Roman"/>
          <w:szCs w:val="24"/>
        </w:rPr>
        <w:t>soinvestitorj</w:t>
      </w:r>
      <w:r w:rsidR="002C5181" w:rsidRPr="00340A29">
        <w:rPr>
          <w:rFonts w:ascii="Times New Roman" w:hAnsi="Times New Roman" w:cs="Times New Roman"/>
          <w:szCs w:val="24"/>
        </w:rPr>
        <w:t>u</w:t>
      </w:r>
      <w:r w:rsidR="006B2BCB" w:rsidRPr="00340A29">
        <w:rPr>
          <w:rFonts w:ascii="Times New Roman" w:hAnsi="Times New Roman" w:cs="Times New Roman"/>
          <w:szCs w:val="24"/>
        </w:rPr>
        <w:t xml:space="preserve"> zagotoviti prostor, ki ne sme biti manjši od 20 m</w:t>
      </w:r>
      <w:r w:rsidR="006B2BCB" w:rsidRPr="00340A29">
        <w:rPr>
          <w:rFonts w:ascii="Times New Roman" w:hAnsi="Times New Roman" w:cs="Times New Roman"/>
          <w:szCs w:val="24"/>
          <w:vertAlign w:val="superscript"/>
        </w:rPr>
        <w:t>2</w:t>
      </w:r>
      <w:r w:rsidR="006B2BCB" w:rsidRPr="00340A29">
        <w:rPr>
          <w:rFonts w:ascii="Times New Roman" w:hAnsi="Times New Roman" w:cs="Times New Roman"/>
          <w:szCs w:val="24"/>
        </w:rPr>
        <w:t xml:space="preserve"> in bo služil za njuno pisarno</w:t>
      </w:r>
      <w:r w:rsidR="001E6CA1" w:rsidRPr="00340A29">
        <w:rPr>
          <w:rFonts w:ascii="Times New Roman" w:hAnsi="Times New Roman" w:cs="Times New Roman"/>
          <w:szCs w:val="24"/>
        </w:rPr>
        <w:t>,</w:t>
      </w:r>
    </w:p>
    <w:p w14:paraId="40AEB0DB" w14:textId="433070F5" w:rsidR="006B2BCB" w:rsidRPr="00A83B99" w:rsidRDefault="006B2BCB" w:rsidP="006B2BCB">
      <w:pPr>
        <w:ind w:right="-709"/>
        <w:jc w:val="both"/>
        <w:rPr>
          <w:rFonts w:ascii="Times New Roman" w:hAnsi="Times New Roman" w:cs="Times New Roman"/>
          <w:szCs w:val="24"/>
        </w:rPr>
      </w:pPr>
      <w:r w:rsidRPr="00340A29">
        <w:rPr>
          <w:rFonts w:ascii="Times New Roman" w:hAnsi="Times New Roman" w:cs="Times New Roman"/>
          <w:szCs w:val="24"/>
        </w:rPr>
        <w:t>- izvajalec mora naročniku DRSI zagotoviti v uporabo en (1) nerabljen osebni avtomobil srednjega razreda, nabavna tržna vrednost novega avtomobila cca 20.000</w:t>
      </w:r>
      <w:r w:rsidR="001E6CA1" w:rsidRPr="00340A29">
        <w:rPr>
          <w:rFonts w:ascii="Times New Roman" w:hAnsi="Times New Roman" w:cs="Times New Roman"/>
          <w:szCs w:val="24"/>
        </w:rPr>
        <w:t>,00</w:t>
      </w:r>
      <w:r w:rsidRPr="00340A29">
        <w:rPr>
          <w:rFonts w:ascii="Times New Roman" w:hAnsi="Times New Roman" w:cs="Times New Roman"/>
          <w:szCs w:val="24"/>
        </w:rPr>
        <w:t xml:space="preserve"> EUR, po dogovoru z naročnikom. Izvajalec je dolžan skrbeti za tehnično brezhibnost in registracijo vozil v času izvajanja omenjenega projekta vključno s kritjem vseh stroškov uporabe avtomobila za cca 40.000 km/leto</w:t>
      </w:r>
      <w:r w:rsidR="001E6CA1" w:rsidRPr="00340A29">
        <w:rPr>
          <w:rFonts w:ascii="Times New Roman" w:hAnsi="Times New Roman" w:cs="Times New Roman"/>
          <w:szCs w:val="24"/>
        </w:rPr>
        <w:t>.</w:t>
      </w:r>
      <w:bookmarkStart w:id="43" w:name="_GoBack"/>
      <w:bookmarkEnd w:id="43"/>
    </w:p>
    <w:p w14:paraId="1B331026" w14:textId="77777777" w:rsidR="002C54C4" w:rsidRPr="00A83B99" w:rsidRDefault="002C54C4" w:rsidP="00F32C2C">
      <w:pPr>
        <w:pStyle w:val="Odstavekseznama"/>
        <w:ind w:left="1080"/>
        <w:jc w:val="both"/>
        <w:rPr>
          <w:sz w:val="24"/>
          <w:szCs w:val="24"/>
          <w:lang w:val="sl-SI"/>
        </w:rPr>
      </w:pPr>
    </w:p>
    <w:p w14:paraId="2C74BCC2" w14:textId="77777777" w:rsidR="00491DDD" w:rsidRPr="00A83B99" w:rsidRDefault="00491DDD" w:rsidP="00F32C2C">
      <w:pPr>
        <w:spacing w:after="0"/>
        <w:ind w:left="708"/>
        <w:jc w:val="both"/>
        <w:rPr>
          <w:rFonts w:ascii="Times New Roman" w:hAnsi="Times New Roman" w:cs="Times New Roman"/>
          <w:sz w:val="22"/>
        </w:rPr>
      </w:pPr>
    </w:p>
    <w:p w14:paraId="157A1F4B" w14:textId="77777777" w:rsidR="00491DDD" w:rsidRPr="00A83B99" w:rsidRDefault="00491DDD" w:rsidP="00F32C2C">
      <w:pPr>
        <w:ind w:left="2835" w:hanging="2835"/>
        <w:jc w:val="both"/>
        <w:rPr>
          <w:rFonts w:ascii="Times New Roman" w:hAnsi="Times New Roman" w:cs="Times New Roman"/>
          <w:sz w:val="22"/>
        </w:rPr>
      </w:pPr>
      <w:r w:rsidRPr="00A83B99">
        <w:rPr>
          <w:rFonts w:ascii="Times New Roman" w:hAnsi="Times New Roman" w:cs="Times New Roman"/>
          <w:sz w:val="22"/>
        </w:rPr>
        <w:t xml:space="preserve">                                   </w:t>
      </w:r>
    </w:p>
    <w:sectPr w:rsidR="00491DDD" w:rsidRPr="00A83B99" w:rsidSect="0063585C">
      <w:headerReference w:type="default" r:id="rId15"/>
      <w:footerReference w:type="default" r:id="rId16"/>
      <w:headerReference w:type="first" r:id="rId17"/>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74F6" w14:textId="77777777" w:rsidR="00EF2169" w:rsidRDefault="00EF2169" w:rsidP="00DB0999">
      <w:pPr>
        <w:spacing w:after="0" w:line="240" w:lineRule="auto"/>
      </w:pPr>
      <w:r>
        <w:separator/>
      </w:r>
    </w:p>
  </w:endnote>
  <w:endnote w:type="continuationSeparator" w:id="0">
    <w:p w14:paraId="34B90226" w14:textId="77777777" w:rsidR="00EF2169" w:rsidRDefault="00EF2169" w:rsidP="00DB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774428"/>
      <w:docPartObj>
        <w:docPartGallery w:val="Page Numbers (Bottom of Page)"/>
        <w:docPartUnique/>
      </w:docPartObj>
    </w:sdtPr>
    <w:sdtEndPr/>
    <w:sdtContent>
      <w:p w14:paraId="0371E352" w14:textId="1CC531BF" w:rsidR="00EF2169" w:rsidRDefault="00EF2169">
        <w:pPr>
          <w:pStyle w:val="Noga"/>
          <w:jc w:val="right"/>
        </w:pPr>
        <w:r>
          <w:fldChar w:fldCharType="begin"/>
        </w:r>
        <w:r>
          <w:instrText>PAGE   \* MERGEFORMAT</w:instrText>
        </w:r>
        <w:r>
          <w:fldChar w:fldCharType="separate"/>
        </w:r>
        <w:r w:rsidR="00340A29">
          <w:rPr>
            <w:noProof/>
          </w:rPr>
          <w:t>4</w:t>
        </w:r>
        <w:r>
          <w:fldChar w:fldCharType="end"/>
        </w:r>
      </w:p>
    </w:sdtContent>
  </w:sdt>
  <w:p w14:paraId="5C2BB766" w14:textId="77777777" w:rsidR="00EF2169" w:rsidRDefault="00EF21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0A8A" w14:textId="77777777" w:rsidR="00EF2169" w:rsidRDefault="00EF2169" w:rsidP="00DB0999">
      <w:pPr>
        <w:spacing w:after="0" w:line="240" w:lineRule="auto"/>
      </w:pPr>
      <w:r>
        <w:separator/>
      </w:r>
    </w:p>
  </w:footnote>
  <w:footnote w:type="continuationSeparator" w:id="0">
    <w:p w14:paraId="4C260B55" w14:textId="77777777" w:rsidR="00EF2169" w:rsidRDefault="00EF2169" w:rsidP="00DB0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4C0F" w14:textId="5296CBEA" w:rsidR="00EF2169" w:rsidRPr="00EA6510" w:rsidRDefault="00EF2169" w:rsidP="00D662C5">
    <w:pPr>
      <w:pStyle w:val="Glava"/>
      <w:ind w:left="-709"/>
      <w:rPr>
        <w:rFonts w:ascii="Times New Roman" w:hAnsi="Times New Roman" w:cs="Times New Roman"/>
        <w:sz w:val="18"/>
        <w:szCs w:val="18"/>
      </w:rPr>
    </w:pPr>
    <w:r w:rsidRPr="00EA6510">
      <w:rPr>
        <w:rFonts w:ascii="Times New Roman" w:hAnsi="Times New Roman" w:cs="Times New Roman"/>
        <w:sz w:val="18"/>
        <w:szCs w:val="18"/>
      </w:rPr>
      <w:t>Direkcija Republike Slovenije za infrastrukturo in Občina Hrpelje</w:t>
    </w:r>
    <w:r>
      <w:rPr>
        <w:rFonts w:ascii="Times New Roman" w:hAnsi="Times New Roman" w:cs="Times New Roman"/>
        <w:sz w:val="18"/>
        <w:szCs w:val="18"/>
      </w:rPr>
      <w:t xml:space="preserve"> -</w:t>
    </w:r>
    <w:r w:rsidRPr="00EA6510">
      <w:rPr>
        <w:rFonts w:ascii="Times New Roman" w:hAnsi="Times New Roman" w:cs="Times New Roman"/>
        <w:sz w:val="18"/>
        <w:szCs w:val="18"/>
      </w:rPr>
      <w:t xml:space="preserve"> Kozina                                     Specifikacija naročila za nadvoz Rodik</w:t>
    </w:r>
  </w:p>
  <w:p w14:paraId="6A240EBF" w14:textId="77777777" w:rsidR="00EF2169" w:rsidRDefault="00EF2169" w:rsidP="00D662C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3652" w14:textId="27FFE6FA" w:rsidR="00EF2169" w:rsidRDefault="00EF2169">
    <w:pPr>
      <w:pStyle w:val="Glava"/>
    </w:pPr>
    <w:r>
      <w:t xml:space="preserve">                                                                                                             </w:t>
    </w:r>
    <w:r>
      <w:rPr>
        <w:noProof/>
        <w:lang w:eastAsia="sl-SI"/>
      </w:rPr>
      <w:drawing>
        <wp:inline distT="0" distB="0" distL="0" distR="0" wp14:anchorId="1F4CD00D" wp14:editId="60D64449">
          <wp:extent cx="1628775" cy="514350"/>
          <wp:effectExtent l="0" t="0" r="9525" b="0"/>
          <wp:docPr id="7" name="Slika 7"/>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1628775"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A35C4"/>
    <w:multiLevelType w:val="hybridMultilevel"/>
    <w:tmpl w:val="A790AE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F37AB0"/>
    <w:multiLevelType w:val="multilevel"/>
    <w:tmpl w:val="EAB6F982"/>
    <w:lvl w:ilvl="0">
      <w:start w:val="4"/>
      <w:numFmt w:val="decimal"/>
      <w:lvlText w:val="%1."/>
      <w:lvlJc w:val="left"/>
      <w:pPr>
        <w:ind w:left="480" w:hanging="480"/>
      </w:pPr>
      <w:rPr>
        <w:rFonts w:hint="default"/>
      </w:rPr>
    </w:lvl>
    <w:lvl w:ilvl="1">
      <w:start w:val="11"/>
      <w:numFmt w:val="decimal"/>
      <w:lvlText w:val="%1.%2."/>
      <w:lvlJc w:val="left"/>
      <w:pPr>
        <w:ind w:left="3336" w:hanging="480"/>
      </w:pPr>
      <w:rPr>
        <w:rFonts w:hint="default"/>
      </w:rPr>
    </w:lvl>
    <w:lvl w:ilvl="2">
      <w:start w:val="1"/>
      <w:numFmt w:val="decimal"/>
      <w:lvlText w:val="%1.%2.%3."/>
      <w:lvlJc w:val="left"/>
      <w:pPr>
        <w:ind w:left="6432" w:hanging="720"/>
      </w:pPr>
      <w:rPr>
        <w:rFonts w:hint="default"/>
      </w:rPr>
    </w:lvl>
    <w:lvl w:ilvl="3">
      <w:start w:val="1"/>
      <w:numFmt w:val="decimal"/>
      <w:lvlText w:val="%1.%2.%3.%4."/>
      <w:lvlJc w:val="left"/>
      <w:pPr>
        <w:ind w:left="9288" w:hanging="720"/>
      </w:pPr>
      <w:rPr>
        <w:rFonts w:hint="default"/>
      </w:rPr>
    </w:lvl>
    <w:lvl w:ilvl="4">
      <w:start w:val="1"/>
      <w:numFmt w:val="decimal"/>
      <w:lvlText w:val="%1.%2.%3.%4.%5."/>
      <w:lvlJc w:val="left"/>
      <w:pPr>
        <w:ind w:left="12504" w:hanging="1080"/>
      </w:pPr>
      <w:rPr>
        <w:rFonts w:hint="default"/>
      </w:rPr>
    </w:lvl>
    <w:lvl w:ilvl="5">
      <w:start w:val="1"/>
      <w:numFmt w:val="decimal"/>
      <w:lvlText w:val="%1.%2.%3.%4.%5.%6."/>
      <w:lvlJc w:val="left"/>
      <w:pPr>
        <w:ind w:left="15360" w:hanging="1080"/>
      </w:pPr>
      <w:rPr>
        <w:rFonts w:hint="default"/>
      </w:rPr>
    </w:lvl>
    <w:lvl w:ilvl="6">
      <w:start w:val="1"/>
      <w:numFmt w:val="decimal"/>
      <w:lvlText w:val="%1.%2.%3.%4.%5.%6.%7."/>
      <w:lvlJc w:val="left"/>
      <w:pPr>
        <w:ind w:left="18576" w:hanging="1440"/>
      </w:pPr>
      <w:rPr>
        <w:rFonts w:hint="default"/>
      </w:rPr>
    </w:lvl>
    <w:lvl w:ilvl="7">
      <w:start w:val="1"/>
      <w:numFmt w:val="decimal"/>
      <w:lvlText w:val="%1.%2.%3.%4.%5.%6.%7.%8."/>
      <w:lvlJc w:val="left"/>
      <w:pPr>
        <w:ind w:left="21432" w:hanging="1440"/>
      </w:pPr>
      <w:rPr>
        <w:rFonts w:hint="default"/>
      </w:rPr>
    </w:lvl>
    <w:lvl w:ilvl="8">
      <w:start w:val="1"/>
      <w:numFmt w:val="decimal"/>
      <w:lvlText w:val="%1.%2.%3.%4.%5.%6.%7.%8.%9."/>
      <w:lvlJc w:val="left"/>
      <w:pPr>
        <w:ind w:left="24648" w:hanging="1800"/>
      </w:pPr>
      <w:rPr>
        <w:rFonts w:hint="default"/>
      </w:rPr>
    </w:lvl>
  </w:abstractNum>
  <w:abstractNum w:abstractNumId="3" w15:restartNumberingAfterBreak="0">
    <w:nsid w:val="05F65E95"/>
    <w:multiLevelType w:val="multilevel"/>
    <w:tmpl w:val="68E69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2F1459"/>
    <w:multiLevelType w:val="hybridMultilevel"/>
    <w:tmpl w:val="B32409AE"/>
    <w:lvl w:ilvl="0" w:tplc="04240003">
      <w:start w:val="1"/>
      <w:numFmt w:val="bullet"/>
      <w:lvlText w:val="o"/>
      <w:lvlJc w:val="left"/>
      <w:pPr>
        <w:ind w:left="1400" w:hanging="360"/>
      </w:pPr>
      <w:rPr>
        <w:rFonts w:ascii="Courier New" w:hAnsi="Courier New" w:cs="Courier New" w:hint="default"/>
      </w:rPr>
    </w:lvl>
    <w:lvl w:ilvl="1" w:tplc="04240001">
      <w:start w:val="1"/>
      <w:numFmt w:val="bullet"/>
      <w:lvlText w:val=""/>
      <w:lvlJc w:val="left"/>
      <w:pPr>
        <w:ind w:left="2120" w:hanging="360"/>
      </w:pPr>
      <w:rPr>
        <w:rFonts w:ascii="Symbol" w:hAnsi="Symbol" w:hint="default"/>
        <w:color w:val="000000" w:themeColor="text1"/>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5" w15:restartNumberingAfterBreak="0">
    <w:nsid w:val="0C6B0D6B"/>
    <w:multiLevelType w:val="hybridMultilevel"/>
    <w:tmpl w:val="FA3A2A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C73B94"/>
    <w:multiLevelType w:val="hybridMultilevel"/>
    <w:tmpl w:val="9BC8B612"/>
    <w:lvl w:ilvl="0" w:tplc="05501E38">
      <w:start w:val="1"/>
      <w:numFmt w:val="bullet"/>
      <w:lvlText w:val=""/>
      <w:lvlJc w:val="left"/>
      <w:pPr>
        <w:tabs>
          <w:tab w:val="num" w:pos="1457"/>
        </w:tabs>
        <w:ind w:left="1457"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0E667CA"/>
    <w:multiLevelType w:val="singleLevel"/>
    <w:tmpl w:val="77DA406A"/>
    <w:lvl w:ilvl="0">
      <w:start w:val="4"/>
      <w:numFmt w:val="decimal"/>
      <w:lvlText w:val="3.%1"/>
      <w:legacy w:legacy="1" w:legacySpace="0" w:legacyIndent="346"/>
      <w:lvlJc w:val="left"/>
      <w:rPr>
        <w:rFonts w:ascii="Calibri" w:hAnsi="Calibri" w:cs="Arial" w:hint="default"/>
      </w:rPr>
    </w:lvl>
  </w:abstractNum>
  <w:abstractNum w:abstractNumId="8" w15:restartNumberingAfterBreak="0">
    <w:nsid w:val="129C0D99"/>
    <w:multiLevelType w:val="hybridMultilevel"/>
    <w:tmpl w:val="9DA6955E"/>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8B6809"/>
    <w:multiLevelType w:val="multilevel"/>
    <w:tmpl w:val="C1D6DC88"/>
    <w:lvl w:ilvl="0">
      <w:start w:val="4"/>
      <w:numFmt w:val="decimal"/>
      <w:lvlText w:val="%1."/>
      <w:lvlJc w:val="left"/>
      <w:pPr>
        <w:ind w:left="450" w:hanging="450"/>
      </w:pPr>
      <w:rPr>
        <w:rFonts w:hint="default"/>
      </w:rPr>
    </w:lvl>
    <w:lvl w:ilvl="1">
      <w:start w:val="9"/>
      <w:numFmt w:val="decimal"/>
      <w:lvlText w:val="%1.%2."/>
      <w:lvlJc w:val="left"/>
      <w:pPr>
        <w:ind w:left="2856" w:hanging="720"/>
      </w:pPr>
      <w:rPr>
        <w:rFonts w:hint="default"/>
      </w:rPr>
    </w:lvl>
    <w:lvl w:ilvl="2">
      <w:start w:val="1"/>
      <w:numFmt w:val="decimal"/>
      <w:lvlText w:val="%1.%2.%3."/>
      <w:lvlJc w:val="left"/>
      <w:pPr>
        <w:ind w:left="5352" w:hanging="1080"/>
      </w:pPr>
      <w:rPr>
        <w:rFonts w:hint="default"/>
      </w:rPr>
    </w:lvl>
    <w:lvl w:ilvl="3">
      <w:start w:val="1"/>
      <w:numFmt w:val="decimal"/>
      <w:lvlText w:val="%1.%2.%3.%4."/>
      <w:lvlJc w:val="left"/>
      <w:pPr>
        <w:ind w:left="7848" w:hanging="1440"/>
      </w:pPr>
      <w:rPr>
        <w:rFonts w:hint="default"/>
      </w:rPr>
    </w:lvl>
    <w:lvl w:ilvl="4">
      <w:start w:val="1"/>
      <w:numFmt w:val="decimal"/>
      <w:lvlText w:val="%1.%2.%3.%4.%5."/>
      <w:lvlJc w:val="left"/>
      <w:pPr>
        <w:ind w:left="9984" w:hanging="1440"/>
      </w:pPr>
      <w:rPr>
        <w:rFonts w:hint="default"/>
      </w:rPr>
    </w:lvl>
    <w:lvl w:ilvl="5">
      <w:start w:val="1"/>
      <w:numFmt w:val="decimal"/>
      <w:lvlText w:val="%1.%2.%3.%4.%5.%6."/>
      <w:lvlJc w:val="left"/>
      <w:pPr>
        <w:ind w:left="12480" w:hanging="1800"/>
      </w:pPr>
      <w:rPr>
        <w:rFonts w:hint="default"/>
      </w:rPr>
    </w:lvl>
    <w:lvl w:ilvl="6">
      <w:start w:val="1"/>
      <w:numFmt w:val="decimal"/>
      <w:lvlText w:val="%1.%2.%3.%4.%5.%6.%7."/>
      <w:lvlJc w:val="left"/>
      <w:pPr>
        <w:ind w:left="14976" w:hanging="2160"/>
      </w:pPr>
      <w:rPr>
        <w:rFonts w:hint="default"/>
      </w:rPr>
    </w:lvl>
    <w:lvl w:ilvl="7">
      <w:start w:val="1"/>
      <w:numFmt w:val="decimal"/>
      <w:lvlText w:val="%1.%2.%3.%4.%5.%6.%7.%8."/>
      <w:lvlJc w:val="left"/>
      <w:pPr>
        <w:ind w:left="17472" w:hanging="2520"/>
      </w:pPr>
      <w:rPr>
        <w:rFonts w:hint="default"/>
      </w:rPr>
    </w:lvl>
    <w:lvl w:ilvl="8">
      <w:start w:val="1"/>
      <w:numFmt w:val="decimal"/>
      <w:lvlText w:val="%1.%2.%3.%4.%5.%6.%7.%8.%9."/>
      <w:lvlJc w:val="left"/>
      <w:pPr>
        <w:ind w:left="19608" w:hanging="2520"/>
      </w:pPr>
      <w:rPr>
        <w:rFonts w:hint="default"/>
      </w:rPr>
    </w:lvl>
  </w:abstractNum>
  <w:abstractNum w:abstractNumId="10" w15:restartNumberingAfterBreak="0">
    <w:nsid w:val="1AC06056"/>
    <w:multiLevelType w:val="hybridMultilevel"/>
    <w:tmpl w:val="39840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D50E50"/>
    <w:multiLevelType w:val="multilevel"/>
    <w:tmpl w:val="9F4A45F2"/>
    <w:lvl w:ilvl="0">
      <w:start w:val="3"/>
      <w:numFmt w:val="decimal"/>
      <w:lvlText w:val="%1.0."/>
      <w:lvlJc w:val="left"/>
      <w:pPr>
        <w:ind w:left="644"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128"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04" w:hanging="1080"/>
      </w:pPr>
      <w:rPr>
        <w:rFonts w:hint="default"/>
      </w:rPr>
    </w:lvl>
    <w:lvl w:ilvl="6">
      <w:start w:val="1"/>
      <w:numFmt w:val="decimal"/>
      <w:lvlText w:val="%1.%2.%3.%4.%5.%6.%7."/>
      <w:lvlJc w:val="left"/>
      <w:pPr>
        <w:ind w:left="5972" w:hanging="1440"/>
      </w:pPr>
      <w:rPr>
        <w:rFonts w:hint="default"/>
      </w:rPr>
    </w:lvl>
    <w:lvl w:ilvl="7">
      <w:start w:val="1"/>
      <w:numFmt w:val="decimal"/>
      <w:lvlText w:val="%1.%2.%3.%4.%5.%6.%7.%8."/>
      <w:lvlJc w:val="left"/>
      <w:pPr>
        <w:ind w:left="6680" w:hanging="1440"/>
      </w:pPr>
      <w:rPr>
        <w:rFonts w:hint="default"/>
      </w:rPr>
    </w:lvl>
    <w:lvl w:ilvl="8">
      <w:start w:val="1"/>
      <w:numFmt w:val="decimal"/>
      <w:lvlText w:val="%1.%2.%3.%4.%5.%6.%7.%8.%9."/>
      <w:lvlJc w:val="left"/>
      <w:pPr>
        <w:ind w:left="7748" w:hanging="1800"/>
      </w:pPr>
      <w:rPr>
        <w:rFonts w:hint="default"/>
      </w:rPr>
    </w:lvl>
  </w:abstractNum>
  <w:abstractNum w:abstractNumId="12" w15:restartNumberingAfterBreak="0">
    <w:nsid w:val="2060377E"/>
    <w:multiLevelType w:val="multilevel"/>
    <w:tmpl w:val="4A0ADFD8"/>
    <w:lvl w:ilvl="0">
      <w:start w:val="4"/>
      <w:numFmt w:val="decimal"/>
      <w:lvlText w:val="%1."/>
      <w:lvlJc w:val="left"/>
      <w:pPr>
        <w:ind w:left="900" w:hanging="900"/>
      </w:pPr>
      <w:rPr>
        <w:rFonts w:hint="default"/>
      </w:rPr>
    </w:lvl>
    <w:lvl w:ilvl="1">
      <w:start w:val="5"/>
      <w:numFmt w:val="decimal"/>
      <w:lvlText w:val="%1.%2."/>
      <w:lvlJc w:val="left"/>
      <w:pPr>
        <w:ind w:left="1612" w:hanging="900"/>
      </w:pPr>
      <w:rPr>
        <w:rFonts w:hint="default"/>
      </w:rPr>
    </w:lvl>
    <w:lvl w:ilvl="2">
      <w:start w:val="3"/>
      <w:numFmt w:val="decimal"/>
      <w:lvlText w:val="%1.%2.%3."/>
      <w:lvlJc w:val="left"/>
      <w:pPr>
        <w:ind w:left="2504" w:hanging="1080"/>
      </w:pPr>
      <w:rPr>
        <w:rFonts w:hint="default"/>
      </w:rPr>
    </w:lvl>
    <w:lvl w:ilvl="3">
      <w:start w:val="1"/>
      <w:numFmt w:val="decimal"/>
      <w:lvlText w:val="%1.%2.%3.%4."/>
      <w:lvlJc w:val="left"/>
      <w:pPr>
        <w:ind w:left="2575" w:hanging="144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360" w:hanging="1800"/>
      </w:pPr>
      <w:rPr>
        <w:rFonts w:hint="default"/>
      </w:rPr>
    </w:lvl>
    <w:lvl w:ilvl="6">
      <w:start w:val="1"/>
      <w:numFmt w:val="decimal"/>
      <w:lvlText w:val="%1.%2.%3.%4.%5.%6.%7."/>
      <w:lvlJc w:val="left"/>
      <w:pPr>
        <w:ind w:left="6432" w:hanging="2160"/>
      </w:pPr>
      <w:rPr>
        <w:rFonts w:hint="default"/>
      </w:rPr>
    </w:lvl>
    <w:lvl w:ilvl="7">
      <w:start w:val="1"/>
      <w:numFmt w:val="decimal"/>
      <w:lvlText w:val="%1.%2.%3.%4.%5.%6.%7.%8."/>
      <w:lvlJc w:val="left"/>
      <w:pPr>
        <w:ind w:left="7504" w:hanging="2520"/>
      </w:pPr>
      <w:rPr>
        <w:rFonts w:hint="default"/>
      </w:rPr>
    </w:lvl>
    <w:lvl w:ilvl="8">
      <w:start w:val="1"/>
      <w:numFmt w:val="decimal"/>
      <w:lvlText w:val="%1.%2.%3.%4.%5.%6.%7.%8.%9."/>
      <w:lvlJc w:val="left"/>
      <w:pPr>
        <w:ind w:left="8216" w:hanging="2520"/>
      </w:pPr>
      <w:rPr>
        <w:rFonts w:hint="default"/>
      </w:rPr>
    </w:lvl>
  </w:abstractNum>
  <w:abstractNum w:abstractNumId="13" w15:restartNumberingAfterBreak="0">
    <w:nsid w:val="216F65FE"/>
    <w:multiLevelType w:val="hybridMultilevel"/>
    <w:tmpl w:val="3B3020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73E1F"/>
    <w:multiLevelType w:val="hybridMultilevel"/>
    <w:tmpl w:val="D9763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A84754"/>
    <w:multiLevelType w:val="multilevel"/>
    <w:tmpl w:val="2F8688B0"/>
    <w:lvl w:ilvl="0">
      <w:start w:val="4"/>
      <w:numFmt w:val="decimal"/>
      <w:lvlText w:val="%1."/>
      <w:lvlJc w:val="left"/>
      <w:pPr>
        <w:ind w:left="390" w:hanging="39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2866179E"/>
    <w:multiLevelType w:val="hybridMultilevel"/>
    <w:tmpl w:val="A1525F0A"/>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7"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76ADF"/>
    <w:multiLevelType w:val="hybridMultilevel"/>
    <w:tmpl w:val="77E65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5C4B75"/>
    <w:multiLevelType w:val="hybridMultilevel"/>
    <w:tmpl w:val="04347C44"/>
    <w:lvl w:ilvl="0" w:tplc="BB264AC0">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1C56A4"/>
    <w:multiLevelType w:val="multilevel"/>
    <w:tmpl w:val="1FFEA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BA323F3"/>
    <w:multiLevelType w:val="multilevel"/>
    <w:tmpl w:val="BBF05ABA"/>
    <w:lvl w:ilvl="0">
      <w:start w:val="3"/>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D9E22C9"/>
    <w:multiLevelType w:val="hybridMultilevel"/>
    <w:tmpl w:val="5E821F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48E46DD"/>
    <w:multiLevelType w:val="hybridMultilevel"/>
    <w:tmpl w:val="0DFCE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87201C"/>
    <w:multiLevelType w:val="hybridMultilevel"/>
    <w:tmpl w:val="2128490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C5303"/>
    <w:multiLevelType w:val="hybridMultilevel"/>
    <w:tmpl w:val="DEAABA1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51DF3168"/>
    <w:multiLevelType w:val="hybridMultilevel"/>
    <w:tmpl w:val="38CA0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1E0537"/>
    <w:multiLevelType w:val="hybridMultilevel"/>
    <w:tmpl w:val="B9A468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29E2B4A"/>
    <w:multiLevelType w:val="hybridMultilevel"/>
    <w:tmpl w:val="D92CF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153BD1"/>
    <w:multiLevelType w:val="multilevel"/>
    <w:tmpl w:val="099E4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62D4080"/>
    <w:multiLevelType w:val="hybridMultilevel"/>
    <w:tmpl w:val="67769658"/>
    <w:lvl w:ilvl="0" w:tplc="08090001">
      <w:start w:val="1"/>
      <w:numFmt w:val="bullet"/>
      <w:lvlText w:val=""/>
      <w:lvlJc w:val="left"/>
      <w:pPr>
        <w:ind w:left="644" w:hanging="360"/>
      </w:pPr>
      <w:rPr>
        <w:rFonts w:ascii="Symbol" w:hAnsi="Symbol" w:hint="default"/>
      </w:rPr>
    </w:lvl>
    <w:lvl w:ilvl="1" w:tplc="04240001">
      <w:start w:val="1"/>
      <w:numFmt w:val="bullet"/>
      <w:lvlText w:val=""/>
      <w:lvlJc w:val="left"/>
      <w:pPr>
        <w:ind w:left="1364" w:hanging="360"/>
      </w:pPr>
      <w:rPr>
        <w:rFonts w:ascii="Symbol" w:hAnsi="Symbol" w:hint="default"/>
        <w:color w:val="000000" w:themeColor="text1"/>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15:restartNumberingAfterBreak="0">
    <w:nsid w:val="591245D1"/>
    <w:multiLevelType w:val="hybridMultilevel"/>
    <w:tmpl w:val="0DD60E98"/>
    <w:lvl w:ilvl="0" w:tplc="7E10BC4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54494E"/>
    <w:multiLevelType w:val="hybridMultilevel"/>
    <w:tmpl w:val="E50C92F6"/>
    <w:lvl w:ilvl="0" w:tplc="55F40B88">
      <w:start w:val="1"/>
      <w:numFmt w:val="decimal"/>
      <w:lvlText w:val="%1"/>
      <w:lvlJc w:val="left"/>
      <w:pPr>
        <w:ind w:left="1080" w:hanging="360"/>
      </w:pPr>
      <w:rPr>
        <w:rFonts w:hint="default"/>
      </w:rPr>
    </w:lvl>
    <w:lvl w:ilvl="1" w:tplc="93D4D94C">
      <w:start w:val="1"/>
      <w:numFmt w:val="lowerRoman"/>
      <w:lvlText w:val="%2."/>
      <w:lvlJc w:val="left"/>
      <w:pPr>
        <w:ind w:left="2160" w:hanging="72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5C96220B"/>
    <w:multiLevelType w:val="hybridMultilevel"/>
    <w:tmpl w:val="56323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B60C56"/>
    <w:multiLevelType w:val="hybridMultilevel"/>
    <w:tmpl w:val="E24E642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5" w15:restartNumberingAfterBreak="0">
    <w:nsid w:val="62454AB8"/>
    <w:multiLevelType w:val="multilevel"/>
    <w:tmpl w:val="5B52BDD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8"/>
      </w:rPr>
    </w:lvl>
    <w:lvl w:ilvl="2">
      <w:start w:val="1"/>
      <w:numFmt w:val="decimal"/>
      <w:pStyle w:val="Naslov3"/>
      <w:isLgl/>
      <w:lvlText w:val="%1.%2.%3"/>
      <w:lvlJc w:val="left"/>
      <w:pPr>
        <w:ind w:left="1418" w:hanging="1134"/>
      </w:pPr>
      <w:rPr>
        <w:rFonts w:hint="default"/>
        <w:b/>
        <w:i w:val="0"/>
        <w:sz w:val="24"/>
        <w:szCs w:val="24"/>
      </w:rPr>
    </w:lvl>
    <w:lvl w:ilvl="3">
      <w:start w:val="1"/>
      <w:numFmt w:val="decimal"/>
      <w:pStyle w:val="Naslov4"/>
      <w:isLgl/>
      <w:lvlText w:val="%1.%2.%3.%4"/>
      <w:lvlJc w:val="left"/>
      <w:pPr>
        <w:ind w:left="2850" w:hanging="1440"/>
      </w:pPr>
      <w:rPr>
        <w:rFonts w:hint="default"/>
        <w:sz w:val="24"/>
      </w:rPr>
    </w:lvl>
    <w:lvl w:ilvl="4">
      <w:start w:val="1"/>
      <w:numFmt w:val="decimal"/>
      <w:pStyle w:val="Naslov5"/>
      <w:isLgl/>
      <w:lvlText w:val="%1.%2.%3.%4.%5"/>
      <w:lvlJc w:val="left"/>
      <w:pPr>
        <w:ind w:left="2084" w:hanging="1800"/>
      </w:pPr>
      <w:rPr>
        <w:rFonts w:hint="default"/>
        <w:sz w:val="22"/>
      </w:rPr>
    </w:lvl>
    <w:lvl w:ilvl="5">
      <w:start w:val="1"/>
      <w:numFmt w:val="decimal"/>
      <w:pStyle w:val="Naslov6"/>
      <w:isLgl/>
      <w:lvlText w:val="%1.%2.%3.%4.%5.%6"/>
      <w:lvlJc w:val="left"/>
      <w:pPr>
        <w:ind w:left="4270" w:hanging="2160"/>
      </w:pPr>
      <w:rPr>
        <w:rFonts w:hint="default"/>
        <w:sz w:val="22"/>
      </w:rPr>
    </w:lvl>
    <w:lvl w:ilvl="6">
      <w:start w:val="1"/>
      <w:numFmt w:val="decimal"/>
      <w:isLgl/>
      <w:lvlText w:val="%1.%2.%3.%4.%5.%6.%7"/>
      <w:lvlJc w:val="left"/>
      <w:pPr>
        <w:ind w:left="4980" w:hanging="2520"/>
      </w:pPr>
      <w:rPr>
        <w:rFonts w:hint="default"/>
        <w:sz w:val="28"/>
      </w:rPr>
    </w:lvl>
    <w:lvl w:ilvl="7">
      <w:start w:val="1"/>
      <w:numFmt w:val="decimal"/>
      <w:isLgl/>
      <w:lvlText w:val="%1.%2.%3.%4.%5.%6.%7.%8"/>
      <w:lvlJc w:val="left"/>
      <w:pPr>
        <w:ind w:left="5690" w:hanging="2880"/>
      </w:pPr>
      <w:rPr>
        <w:rFonts w:hint="default"/>
        <w:sz w:val="28"/>
      </w:rPr>
    </w:lvl>
    <w:lvl w:ilvl="8">
      <w:start w:val="1"/>
      <w:numFmt w:val="decimal"/>
      <w:isLgl/>
      <w:lvlText w:val="%1.%2.%3.%4.%5.%6.%7.%8.%9"/>
      <w:lvlJc w:val="left"/>
      <w:pPr>
        <w:ind w:left="6400" w:hanging="3240"/>
      </w:pPr>
      <w:rPr>
        <w:rFonts w:hint="default"/>
        <w:sz w:val="28"/>
      </w:rPr>
    </w:lvl>
  </w:abstractNum>
  <w:abstractNum w:abstractNumId="36" w15:restartNumberingAfterBreak="0">
    <w:nsid w:val="64AF6B33"/>
    <w:multiLevelType w:val="hybridMultilevel"/>
    <w:tmpl w:val="821C0F7A"/>
    <w:lvl w:ilvl="0" w:tplc="BB264AC0">
      <w:start w:val="1"/>
      <w:numFmt w:val="bullet"/>
      <w:lvlText w:val="-"/>
      <w:lvlJc w:val="left"/>
      <w:pPr>
        <w:ind w:left="377" w:hanging="360"/>
      </w:pPr>
      <w:rPr>
        <w:rFonts w:ascii="Arial" w:eastAsia="Times New Roman" w:hAnsi="Arial" w:cs="Times New Roman" w:hint="default"/>
      </w:rPr>
    </w:lvl>
    <w:lvl w:ilvl="1" w:tplc="04240003" w:tentative="1">
      <w:start w:val="1"/>
      <w:numFmt w:val="bullet"/>
      <w:lvlText w:val="o"/>
      <w:lvlJc w:val="left"/>
      <w:pPr>
        <w:ind w:left="1097" w:hanging="360"/>
      </w:pPr>
      <w:rPr>
        <w:rFonts w:ascii="Courier New" w:hAnsi="Courier New" w:cs="Courier New" w:hint="default"/>
      </w:rPr>
    </w:lvl>
    <w:lvl w:ilvl="2" w:tplc="04240005" w:tentative="1">
      <w:start w:val="1"/>
      <w:numFmt w:val="bullet"/>
      <w:lvlText w:val=""/>
      <w:lvlJc w:val="left"/>
      <w:pPr>
        <w:ind w:left="1817" w:hanging="360"/>
      </w:pPr>
      <w:rPr>
        <w:rFonts w:ascii="Wingdings" w:hAnsi="Wingdings" w:hint="default"/>
      </w:rPr>
    </w:lvl>
    <w:lvl w:ilvl="3" w:tplc="04240001" w:tentative="1">
      <w:start w:val="1"/>
      <w:numFmt w:val="bullet"/>
      <w:lvlText w:val=""/>
      <w:lvlJc w:val="left"/>
      <w:pPr>
        <w:ind w:left="2537" w:hanging="360"/>
      </w:pPr>
      <w:rPr>
        <w:rFonts w:ascii="Symbol" w:hAnsi="Symbol" w:hint="default"/>
      </w:rPr>
    </w:lvl>
    <w:lvl w:ilvl="4" w:tplc="04240003" w:tentative="1">
      <w:start w:val="1"/>
      <w:numFmt w:val="bullet"/>
      <w:lvlText w:val="o"/>
      <w:lvlJc w:val="left"/>
      <w:pPr>
        <w:ind w:left="3257" w:hanging="360"/>
      </w:pPr>
      <w:rPr>
        <w:rFonts w:ascii="Courier New" w:hAnsi="Courier New" w:cs="Courier New" w:hint="default"/>
      </w:rPr>
    </w:lvl>
    <w:lvl w:ilvl="5" w:tplc="04240005" w:tentative="1">
      <w:start w:val="1"/>
      <w:numFmt w:val="bullet"/>
      <w:lvlText w:val=""/>
      <w:lvlJc w:val="left"/>
      <w:pPr>
        <w:ind w:left="3977" w:hanging="360"/>
      </w:pPr>
      <w:rPr>
        <w:rFonts w:ascii="Wingdings" w:hAnsi="Wingdings" w:hint="default"/>
      </w:rPr>
    </w:lvl>
    <w:lvl w:ilvl="6" w:tplc="04240001" w:tentative="1">
      <w:start w:val="1"/>
      <w:numFmt w:val="bullet"/>
      <w:lvlText w:val=""/>
      <w:lvlJc w:val="left"/>
      <w:pPr>
        <w:ind w:left="4697" w:hanging="360"/>
      </w:pPr>
      <w:rPr>
        <w:rFonts w:ascii="Symbol" w:hAnsi="Symbol" w:hint="default"/>
      </w:rPr>
    </w:lvl>
    <w:lvl w:ilvl="7" w:tplc="04240003" w:tentative="1">
      <w:start w:val="1"/>
      <w:numFmt w:val="bullet"/>
      <w:lvlText w:val="o"/>
      <w:lvlJc w:val="left"/>
      <w:pPr>
        <w:ind w:left="5417" w:hanging="360"/>
      </w:pPr>
      <w:rPr>
        <w:rFonts w:ascii="Courier New" w:hAnsi="Courier New" w:cs="Courier New" w:hint="default"/>
      </w:rPr>
    </w:lvl>
    <w:lvl w:ilvl="8" w:tplc="04240005" w:tentative="1">
      <w:start w:val="1"/>
      <w:numFmt w:val="bullet"/>
      <w:lvlText w:val=""/>
      <w:lvlJc w:val="left"/>
      <w:pPr>
        <w:ind w:left="6137" w:hanging="360"/>
      </w:pPr>
      <w:rPr>
        <w:rFonts w:ascii="Wingdings" w:hAnsi="Wingdings" w:hint="default"/>
      </w:rPr>
    </w:lvl>
  </w:abstractNum>
  <w:abstractNum w:abstractNumId="37" w15:restartNumberingAfterBreak="0">
    <w:nsid w:val="6554092E"/>
    <w:multiLevelType w:val="hybridMultilevel"/>
    <w:tmpl w:val="D9040C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BC70DF7"/>
    <w:multiLevelType w:val="multilevel"/>
    <w:tmpl w:val="ED00BC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77178A"/>
    <w:multiLevelType w:val="hybridMultilevel"/>
    <w:tmpl w:val="B22EFEDE"/>
    <w:lvl w:ilvl="0" w:tplc="04240001">
      <w:start w:val="1"/>
      <w:numFmt w:val="bullet"/>
      <w:lvlText w:val=""/>
      <w:lvlJc w:val="left"/>
      <w:pPr>
        <w:ind w:left="69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06023B"/>
    <w:multiLevelType w:val="hybridMultilevel"/>
    <w:tmpl w:val="A3A44B3E"/>
    <w:lvl w:ilvl="0" w:tplc="0809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A9B4F7C"/>
    <w:multiLevelType w:val="hybridMultilevel"/>
    <w:tmpl w:val="1A3E398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2" w15:restartNumberingAfterBreak="0">
    <w:nsid w:val="7B31628B"/>
    <w:multiLevelType w:val="hybridMultilevel"/>
    <w:tmpl w:val="300EEA34"/>
    <w:lvl w:ilvl="0" w:tplc="04240003">
      <w:start w:val="1"/>
      <w:numFmt w:val="bullet"/>
      <w:lvlText w:val="o"/>
      <w:lvlJc w:val="left"/>
      <w:pPr>
        <w:ind w:left="1400" w:hanging="360"/>
      </w:pPr>
      <w:rPr>
        <w:rFonts w:ascii="Courier New" w:hAnsi="Courier New" w:cs="Courier New" w:hint="default"/>
      </w:rPr>
    </w:lvl>
    <w:lvl w:ilvl="1" w:tplc="04240001">
      <w:start w:val="1"/>
      <w:numFmt w:val="bullet"/>
      <w:lvlText w:val=""/>
      <w:lvlJc w:val="left"/>
      <w:pPr>
        <w:ind w:left="2120" w:hanging="360"/>
      </w:pPr>
      <w:rPr>
        <w:rFonts w:ascii="Symbol" w:hAnsi="Symbol" w:hint="default"/>
        <w:color w:val="000000" w:themeColor="text1"/>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43" w15:restartNumberingAfterBreak="0">
    <w:nsid w:val="7C8C4C1D"/>
    <w:multiLevelType w:val="hybridMultilevel"/>
    <w:tmpl w:val="6298C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21"/>
  </w:num>
  <w:num w:numId="4">
    <w:abstractNumId w:val="11"/>
  </w:num>
  <w:num w:numId="5">
    <w:abstractNumId w:val="16"/>
  </w:num>
  <w:num w:numId="6">
    <w:abstractNumId w:val="13"/>
  </w:num>
  <w:num w:numId="7">
    <w:abstractNumId w:val="33"/>
  </w:num>
  <w:num w:numId="8">
    <w:abstractNumId w:val="18"/>
  </w:num>
  <w:num w:numId="9">
    <w:abstractNumId w:val="14"/>
  </w:num>
  <w:num w:numId="10">
    <w:abstractNumId w:val="43"/>
  </w:num>
  <w:num w:numId="11">
    <w:abstractNumId w:val="10"/>
  </w:num>
  <w:num w:numId="12">
    <w:abstractNumId w:val="5"/>
  </w:num>
  <w:num w:numId="13">
    <w:abstractNumId w:val="1"/>
  </w:num>
  <w:num w:numId="14">
    <w:abstractNumId w:val="27"/>
  </w:num>
  <w:num w:numId="15">
    <w:abstractNumId w:val="42"/>
  </w:num>
  <w:num w:numId="16">
    <w:abstractNumId w:val="35"/>
  </w:num>
  <w:num w:numId="17">
    <w:abstractNumId w:val="4"/>
  </w:num>
  <w:num w:numId="18">
    <w:abstractNumId w:val="0"/>
    <w:lvlOverride w:ilvl="0">
      <w:lvl w:ilvl="0">
        <w:start w:val="65535"/>
        <w:numFmt w:val="bullet"/>
        <w:lvlText w:val="-"/>
        <w:legacy w:legacy="1" w:legacySpace="0" w:legacyIndent="122"/>
        <w:lvlJc w:val="left"/>
        <w:rPr>
          <w:rFonts w:ascii="Arial" w:hAnsi="Arial" w:cs="Arial" w:hint="default"/>
        </w:rPr>
      </w:lvl>
    </w:lvlOverride>
  </w:num>
  <w:num w:numId="19">
    <w:abstractNumId w:val="7"/>
    <w:lvlOverride w:ilvl="0">
      <w:startOverride w:val="3"/>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23"/>
  </w:num>
  <w:num w:numId="24">
    <w:abstractNumId w:val="3"/>
  </w:num>
  <w:num w:numId="25">
    <w:abstractNumId w:val="20"/>
    <w:lvlOverride w:ilvl="0">
      <w:startOverride w:val="3"/>
    </w:lvlOverride>
  </w:num>
  <w:num w:numId="26">
    <w:abstractNumId w:val="29"/>
    <w:lvlOverride w:ilvl="0">
      <w:startOverride w:val="4"/>
    </w:lvlOverride>
  </w:num>
  <w:num w:numId="27">
    <w:abstractNumId w:val="17"/>
  </w:num>
  <w:num w:numId="28">
    <w:abstractNumId w:val="24"/>
  </w:num>
  <w:num w:numId="29">
    <w:abstractNumId w:val="15"/>
  </w:num>
  <w:num w:numId="30">
    <w:abstractNumId w:val="22"/>
  </w:num>
  <w:num w:numId="31">
    <w:abstractNumId w:val="31"/>
  </w:num>
  <w:num w:numId="32">
    <w:abstractNumId w:val="9"/>
  </w:num>
  <w:num w:numId="33">
    <w:abstractNumId w:val="26"/>
  </w:num>
  <w:num w:numId="34">
    <w:abstractNumId w:val="25"/>
  </w:num>
  <w:num w:numId="35">
    <w:abstractNumId w:val="41"/>
  </w:num>
  <w:num w:numId="36">
    <w:abstractNumId w:val="37"/>
  </w:num>
  <w:num w:numId="37">
    <w:abstractNumId w:val="2"/>
  </w:num>
  <w:num w:numId="38">
    <w:abstractNumId w:val="28"/>
  </w:num>
  <w:num w:numId="39">
    <w:abstractNumId w:val="39"/>
  </w:num>
  <w:num w:numId="40">
    <w:abstractNumId w:val="34"/>
  </w:num>
  <w:num w:numId="41">
    <w:abstractNumId w:val="40"/>
  </w:num>
  <w:num w:numId="42">
    <w:abstractNumId w:val="8"/>
  </w:num>
  <w:num w:numId="43">
    <w:abstractNumId w:val="36"/>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DD"/>
    <w:rsid w:val="000234C5"/>
    <w:rsid w:val="00025038"/>
    <w:rsid w:val="00033C92"/>
    <w:rsid w:val="00035542"/>
    <w:rsid w:val="000359AD"/>
    <w:rsid w:val="00042CEE"/>
    <w:rsid w:val="00051938"/>
    <w:rsid w:val="000604A9"/>
    <w:rsid w:val="00064F1B"/>
    <w:rsid w:val="00073567"/>
    <w:rsid w:val="0007603A"/>
    <w:rsid w:val="000A6CBE"/>
    <w:rsid w:val="000E37A5"/>
    <w:rsid w:val="00101F17"/>
    <w:rsid w:val="00114985"/>
    <w:rsid w:val="0016567C"/>
    <w:rsid w:val="00186662"/>
    <w:rsid w:val="00192333"/>
    <w:rsid w:val="001A1FA9"/>
    <w:rsid w:val="001B6A6E"/>
    <w:rsid w:val="001E2775"/>
    <w:rsid w:val="001E6CA1"/>
    <w:rsid w:val="001F07FE"/>
    <w:rsid w:val="00205D41"/>
    <w:rsid w:val="00214F75"/>
    <w:rsid w:val="00224829"/>
    <w:rsid w:val="00244DF3"/>
    <w:rsid w:val="0024515F"/>
    <w:rsid w:val="002508BF"/>
    <w:rsid w:val="00286814"/>
    <w:rsid w:val="002C1244"/>
    <w:rsid w:val="002C1A61"/>
    <w:rsid w:val="002C5181"/>
    <w:rsid w:val="002C5442"/>
    <w:rsid w:val="002C54C4"/>
    <w:rsid w:val="002D6EF8"/>
    <w:rsid w:val="002E44F9"/>
    <w:rsid w:val="00340A29"/>
    <w:rsid w:val="003468D4"/>
    <w:rsid w:val="003471A8"/>
    <w:rsid w:val="0035442D"/>
    <w:rsid w:val="0036109C"/>
    <w:rsid w:val="00374CF5"/>
    <w:rsid w:val="00377261"/>
    <w:rsid w:val="00390630"/>
    <w:rsid w:val="003A5B32"/>
    <w:rsid w:val="003B0F83"/>
    <w:rsid w:val="003C5ED0"/>
    <w:rsid w:val="003C705D"/>
    <w:rsid w:val="003C7CAB"/>
    <w:rsid w:val="003D534A"/>
    <w:rsid w:val="003E6473"/>
    <w:rsid w:val="003F47BA"/>
    <w:rsid w:val="00405C1A"/>
    <w:rsid w:val="004268E6"/>
    <w:rsid w:val="00446B0D"/>
    <w:rsid w:val="00467AD7"/>
    <w:rsid w:val="00486C57"/>
    <w:rsid w:val="00491DDD"/>
    <w:rsid w:val="00495429"/>
    <w:rsid w:val="00496CC1"/>
    <w:rsid w:val="004B572E"/>
    <w:rsid w:val="004B5D08"/>
    <w:rsid w:val="004D21E9"/>
    <w:rsid w:val="004E3E98"/>
    <w:rsid w:val="00520EB3"/>
    <w:rsid w:val="00527BCC"/>
    <w:rsid w:val="00537D84"/>
    <w:rsid w:val="00565A96"/>
    <w:rsid w:val="00565D58"/>
    <w:rsid w:val="00570C55"/>
    <w:rsid w:val="005A3941"/>
    <w:rsid w:val="005B0E8E"/>
    <w:rsid w:val="005C0E96"/>
    <w:rsid w:val="005E7C2A"/>
    <w:rsid w:val="00600637"/>
    <w:rsid w:val="006034F6"/>
    <w:rsid w:val="0063585C"/>
    <w:rsid w:val="006367FE"/>
    <w:rsid w:val="0064759C"/>
    <w:rsid w:val="0065571F"/>
    <w:rsid w:val="00656611"/>
    <w:rsid w:val="00673138"/>
    <w:rsid w:val="00680053"/>
    <w:rsid w:val="006B2BCB"/>
    <w:rsid w:val="006C65AD"/>
    <w:rsid w:val="006E3F81"/>
    <w:rsid w:val="00733266"/>
    <w:rsid w:val="00733A5E"/>
    <w:rsid w:val="00733DED"/>
    <w:rsid w:val="007518DA"/>
    <w:rsid w:val="00763A6E"/>
    <w:rsid w:val="00763FA5"/>
    <w:rsid w:val="00766AE3"/>
    <w:rsid w:val="0078333D"/>
    <w:rsid w:val="00784890"/>
    <w:rsid w:val="007A5829"/>
    <w:rsid w:val="007D1F5C"/>
    <w:rsid w:val="007E22BC"/>
    <w:rsid w:val="0081091E"/>
    <w:rsid w:val="00847C6B"/>
    <w:rsid w:val="00850CA8"/>
    <w:rsid w:val="008521B8"/>
    <w:rsid w:val="008617B2"/>
    <w:rsid w:val="00865461"/>
    <w:rsid w:val="00866F0D"/>
    <w:rsid w:val="00873E10"/>
    <w:rsid w:val="00880F90"/>
    <w:rsid w:val="00883271"/>
    <w:rsid w:val="008970D3"/>
    <w:rsid w:val="008A29A8"/>
    <w:rsid w:val="008C534F"/>
    <w:rsid w:val="008C66D3"/>
    <w:rsid w:val="008D648C"/>
    <w:rsid w:val="008E62FA"/>
    <w:rsid w:val="008F6676"/>
    <w:rsid w:val="008F6E7F"/>
    <w:rsid w:val="00912C55"/>
    <w:rsid w:val="00921689"/>
    <w:rsid w:val="00941343"/>
    <w:rsid w:val="00943CBB"/>
    <w:rsid w:val="00956298"/>
    <w:rsid w:val="00962683"/>
    <w:rsid w:val="00985BE3"/>
    <w:rsid w:val="009F6451"/>
    <w:rsid w:val="00A21629"/>
    <w:rsid w:val="00A4660B"/>
    <w:rsid w:val="00A52259"/>
    <w:rsid w:val="00A71777"/>
    <w:rsid w:val="00A72E25"/>
    <w:rsid w:val="00A74831"/>
    <w:rsid w:val="00A77BC3"/>
    <w:rsid w:val="00A83B99"/>
    <w:rsid w:val="00A91AB5"/>
    <w:rsid w:val="00AC453D"/>
    <w:rsid w:val="00AD2544"/>
    <w:rsid w:val="00AF07DF"/>
    <w:rsid w:val="00AF1990"/>
    <w:rsid w:val="00AF20DB"/>
    <w:rsid w:val="00AF7459"/>
    <w:rsid w:val="00B1380D"/>
    <w:rsid w:val="00B317DA"/>
    <w:rsid w:val="00B32690"/>
    <w:rsid w:val="00B56A10"/>
    <w:rsid w:val="00B56E52"/>
    <w:rsid w:val="00B749B9"/>
    <w:rsid w:val="00B938CB"/>
    <w:rsid w:val="00BA015B"/>
    <w:rsid w:val="00BA7075"/>
    <w:rsid w:val="00BD3B20"/>
    <w:rsid w:val="00BE615E"/>
    <w:rsid w:val="00C6126D"/>
    <w:rsid w:val="00C6284A"/>
    <w:rsid w:val="00C65322"/>
    <w:rsid w:val="00C666BD"/>
    <w:rsid w:val="00C802A0"/>
    <w:rsid w:val="00C82D70"/>
    <w:rsid w:val="00C9772C"/>
    <w:rsid w:val="00CB14FE"/>
    <w:rsid w:val="00CD4A9B"/>
    <w:rsid w:val="00D03DC0"/>
    <w:rsid w:val="00D05679"/>
    <w:rsid w:val="00D11C78"/>
    <w:rsid w:val="00D320B5"/>
    <w:rsid w:val="00D440B3"/>
    <w:rsid w:val="00D4464E"/>
    <w:rsid w:val="00D47F49"/>
    <w:rsid w:val="00D5494E"/>
    <w:rsid w:val="00D662C5"/>
    <w:rsid w:val="00D87AB6"/>
    <w:rsid w:val="00DA512E"/>
    <w:rsid w:val="00DA7754"/>
    <w:rsid w:val="00DB0999"/>
    <w:rsid w:val="00DB0B90"/>
    <w:rsid w:val="00DC1581"/>
    <w:rsid w:val="00DC19C0"/>
    <w:rsid w:val="00DD2DFD"/>
    <w:rsid w:val="00DE6A9A"/>
    <w:rsid w:val="00DF6C0C"/>
    <w:rsid w:val="00DF748E"/>
    <w:rsid w:val="00E04CE6"/>
    <w:rsid w:val="00E22AD1"/>
    <w:rsid w:val="00E81BD4"/>
    <w:rsid w:val="00E863CB"/>
    <w:rsid w:val="00EA6510"/>
    <w:rsid w:val="00EC1455"/>
    <w:rsid w:val="00ED0AA7"/>
    <w:rsid w:val="00EF2169"/>
    <w:rsid w:val="00EF2AE6"/>
    <w:rsid w:val="00EF5866"/>
    <w:rsid w:val="00EF72A9"/>
    <w:rsid w:val="00F10C3C"/>
    <w:rsid w:val="00F12D77"/>
    <w:rsid w:val="00F32C2C"/>
    <w:rsid w:val="00F45EFD"/>
    <w:rsid w:val="00F47519"/>
    <w:rsid w:val="00F475B4"/>
    <w:rsid w:val="00F5398D"/>
    <w:rsid w:val="00F73F90"/>
    <w:rsid w:val="00F815F8"/>
    <w:rsid w:val="00F8494B"/>
    <w:rsid w:val="00FA2892"/>
    <w:rsid w:val="00FB5ED1"/>
    <w:rsid w:val="00FD642E"/>
    <w:rsid w:val="00FF2887"/>
    <w:rsid w:val="00FF6E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7EF69FE"/>
  <w15:chartTrackingRefBased/>
  <w15:docId w15:val="{D7EDECC6-5FD9-4F88-9426-A391B760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0B90"/>
    <w:rPr>
      <w:sz w:val="24"/>
    </w:rPr>
  </w:style>
  <w:style w:type="paragraph" w:styleId="Naslov1">
    <w:name w:val="heading 1"/>
    <w:basedOn w:val="Navaden"/>
    <w:next w:val="Navaden"/>
    <w:link w:val="Naslov1Znak"/>
    <w:uiPriority w:val="9"/>
    <w:qFormat/>
    <w:rsid w:val="0007603A"/>
    <w:pPr>
      <w:keepNext/>
      <w:keepLines/>
      <w:spacing w:before="240" w:after="0"/>
      <w:outlineLvl w:val="0"/>
    </w:pPr>
    <w:rPr>
      <w:rFonts w:ascii="Times New Roman" w:eastAsiaTheme="majorEastAsia" w:hAnsi="Times New Roman" w:cstheme="majorBidi"/>
      <w:b/>
      <w:color w:val="000000" w:themeColor="text1"/>
      <w:szCs w:val="32"/>
    </w:rPr>
  </w:style>
  <w:style w:type="paragraph" w:styleId="Naslov2">
    <w:name w:val="heading 2"/>
    <w:basedOn w:val="Navaden"/>
    <w:next w:val="Navaden"/>
    <w:link w:val="Naslov2Znak"/>
    <w:uiPriority w:val="9"/>
    <w:semiHidden/>
    <w:unhideWhenUsed/>
    <w:qFormat/>
    <w:rsid w:val="008521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
    <w:next w:val="Navaden"/>
    <w:link w:val="Naslov3Znak"/>
    <w:qFormat/>
    <w:rsid w:val="000E37A5"/>
    <w:pPr>
      <w:keepNext/>
      <w:numPr>
        <w:ilvl w:val="2"/>
        <w:numId w:val="16"/>
      </w:numPr>
      <w:spacing w:before="240" w:after="240" w:line="240" w:lineRule="auto"/>
      <w:outlineLvl w:val="2"/>
    </w:pPr>
    <w:rPr>
      <w:rFonts w:ascii="Tahoma" w:eastAsia="Times New Roman" w:hAnsi="Tahoma" w:cs="Tahoma"/>
      <w:b/>
      <w:bCs/>
      <w:szCs w:val="24"/>
      <w:lang w:eastAsia="sl-SI"/>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
    <w:next w:val="Navaden"/>
    <w:link w:val="Naslov4Znak"/>
    <w:qFormat/>
    <w:rsid w:val="000E37A5"/>
    <w:pPr>
      <w:keepNext/>
      <w:numPr>
        <w:ilvl w:val="3"/>
        <w:numId w:val="16"/>
      </w:numPr>
      <w:spacing w:before="240" w:after="120" w:line="240" w:lineRule="auto"/>
      <w:ind w:left="2127"/>
      <w:outlineLvl w:val="3"/>
    </w:pPr>
    <w:rPr>
      <w:rFonts w:ascii="Tahoma" w:eastAsia="Times New Roman" w:hAnsi="Tahoma" w:cs="Tahoma"/>
      <w:b/>
      <w:spacing w:val="-4"/>
    </w:rPr>
  </w:style>
  <w:style w:type="paragraph" w:styleId="Naslov5">
    <w:name w:val="heading 5"/>
    <w:aliases w:val="Heading 5a,tekst pod 1.1.1"/>
    <w:basedOn w:val="Navaden"/>
    <w:next w:val="Navaden"/>
    <w:link w:val="Naslov5Znak"/>
    <w:qFormat/>
    <w:rsid w:val="000E37A5"/>
    <w:pPr>
      <w:numPr>
        <w:ilvl w:val="4"/>
        <w:numId w:val="16"/>
      </w:numPr>
      <w:spacing w:before="240" w:after="120" w:line="240" w:lineRule="auto"/>
      <w:ind w:left="1985" w:hanging="1276"/>
      <w:outlineLvl w:val="4"/>
    </w:pPr>
    <w:rPr>
      <w:rFonts w:ascii="Tahoma" w:eastAsia="Times New Roman" w:hAnsi="Tahoma" w:cs="Tahoma"/>
      <w:b/>
      <w:bCs/>
      <w:iCs/>
      <w:sz w:val="20"/>
      <w:szCs w:val="26"/>
      <w:lang w:eastAsia="sl-SI"/>
    </w:rPr>
  </w:style>
  <w:style w:type="paragraph" w:styleId="Naslov6">
    <w:name w:val="heading 6"/>
    <w:aliases w:val="Heading 6a,tekst 1.1.1.1"/>
    <w:basedOn w:val="Navaden"/>
    <w:next w:val="Navaden"/>
    <w:link w:val="Naslov6Znak"/>
    <w:qFormat/>
    <w:rsid w:val="000E37A5"/>
    <w:pPr>
      <w:numPr>
        <w:ilvl w:val="5"/>
        <w:numId w:val="16"/>
      </w:numPr>
      <w:spacing w:before="240" w:after="120" w:line="240" w:lineRule="auto"/>
      <w:ind w:left="2410" w:hanging="1559"/>
      <w:outlineLvl w:val="5"/>
    </w:pPr>
    <w:rPr>
      <w:rFonts w:ascii="Arial" w:eastAsia="Times New Roman" w:hAnsi="Arial" w:cs="Times New Roman"/>
      <w:bCs/>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91DDD"/>
    <w:pPr>
      <w:autoSpaceDE w:val="0"/>
      <w:autoSpaceDN w:val="0"/>
      <w:adjustRightInd w:val="0"/>
      <w:spacing w:after="0" w:line="240" w:lineRule="auto"/>
    </w:pPr>
    <w:rPr>
      <w:rFonts w:ascii="Arial Narrow" w:hAnsi="Arial Narrow" w:cs="Arial Narrow"/>
      <w:color w:val="000000"/>
      <w:sz w:val="24"/>
      <w:szCs w:val="24"/>
    </w:rPr>
  </w:style>
  <w:style w:type="paragraph" w:styleId="Brezrazmikov">
    <w:name w:val="No Spacing"/>
    <w:uiPriority w:val="1"/>
    <w:qFormat/>
    <w:rsid w:val="00491DDD"/>
    <w:pPr>
      <w:spacing w:after="0" w:line="240" w:lineRule="auto"/>
    </w:pPr>
    <w:rPr>
      <w:color w:val="000000"/>
    </w:rPr>
  </w:style>
  <w:style w:type="paragraph" w:styleId="Odstavekseznama">
    <w:name w:val="List Paragraph"/>
    <w:basedOn w:val="Navaden"/>
    <w:link w:val="OdstavekseznamaZnak"/>
    <w:uiPriority w:val="34"/>
    <w:qFormat/>
    <w:rsid w:val="00491DDD"/>
    <w:pPr>
      <w:spacing w:after="0" w:line="240" w:lineRule="auto"/>
      <w:ind w:left="708"/>
    </w:pPr>
    <w:rPr>
      <w:rFonts w:ascii="Times New Roman" w:eastAsia="Times New Roman" w:hAnsi="Times New Roman" w:cs="Times New Roman"/>
      <w:sz w:val="20"/>
      <w:szCs w:val="20"/>
      <w:lang w:val="en-US" w:eastAsia="sl-SI"/>
    </w:rPr>
  </w:style>
  <w:style w:type="paragraph" w:customStyle="1" w:styleId="Telobesedila-zamik31">
    <w:name w:val="Telo besedila - zamik 31"/>
    <w:basedOn w:val="Navaden"/>
    <w:rsid w:val="00C6284A"/>
    <w:pPr>
      <w:suppressAutoHyphens/>
      <w:spacing w:before="60" w:after="0" w:line="264" w:lineRule="auto"/>
      <w:ind w:left="425"/>
      <w:jc w:val="both"/>
    </w:pPr>
    <w:rPr>
      <w:rFonts w:ascii="Times New Roman" w:eastAsia="Times New Roman" w:hAnsi="Times New Roman" w:cs="Times New Roman"/>
      <w:szCs w:val="20"/>
      <w:lang w:eastAsia="zh-CN"/>
    </w:rPr>
  </w:style>
  <w:style w:type="character" w:styleId="Hiperpovezava">
    <w:name w:val="Hyperlink"/>
    <w:basedOn w:val="Privzetapisavaodstavka"/>
    <w:uiPriority w:val="99"/>
    <w:unhideWhenUsed/>
    <w:rsid w:val="00520EB3"/>
    <w:rPr>
      <w:color w:val="0563C1" w:themeColor="hyperlink"/>
      <w:u w:val="single"/>
    </w:rPr>
  </w:style>
  <w:style w:type="paragraph" w:styleId="Glava">
    <w:name w:val="header"/>
    <w:basedOn w:val="Navaden"/>
    <w:link w:val="GlavaZnak"/>
    <w:uiPriority w:val="99"/>
    <w:unhideWhenUsed/>
    <w:rsid w:val="00DB0999"/>
    <w:pPr>
      <w:tabs>
        <w:tab w:val="center" w:pos="4536"/>
        <w:tab w:val="right" w:pos="9072"/>
      </w:tabs>
      <w:spacing w:after="0" w:line="240" w:lineRule="auto"/>
    </w:pPr>
  </w:style>
  <w:style w:type="character" w:customStyle="1" w:styleId="GlavaZnak">
    <w:name w:val="Glava Znak"/>
    <w:basedOn w:val="Privzetapisavaodstavka"/>
    <w:link w:val="Glava"/>
    <w:uiPriority w:val="99"/>
    <w:rsid w:val="00DB0999"/>
    <w:rPr>
      <w:sz w:val="24"/>
    </w:rPr>
  </w:style>
  <w:style w:type="paragraph" w:styleId="Noga">
    <w:name w:val="footer"/>
    <w:basedOn w:val="Navaden"/>
    <w:link w:val="NogaZnak"/>
    <w:uiPriority w:val="99"/>
    <w:unhideWhenUsed/>
    <w:rsid w:val="00DB0999"/>
    <w:pPr>
      <w:tabs>
        <w:tab w:val="center" w:pos="4536"/>
        <w:tab w:val="right" w:pos="9072"/>
      </w:tabs>
      <w:spacing w:after="0" w:line="240" w:lineRule="auto"/>
    </w:pPr>
  </w:style>
  <w:style w:type="character" w:customStyle="1" w:styleId="NogaZnak">
    <w:name w:val="Noga Znak"/>
    <w:basedOn w:val="Privzetapisavaodstavka"/>
    <w:link w:val="Noga"/>
    <w:uiPriority w:val="99"/>
    <w:rsid w:val="00DB0999"/>
    <w:rPr>
      <w:sz w:val="24"/>
    </w:rPr>
  </w:style>
  <w:style w:type="paragraph" w:styleId="Besedilooblaka">
    <w:name w:val="Balloon Text"/>
    <w:basedOn w:val="Navaden"/>
    <w:link w:val="BesedilooblakaZnak"/>
    <w:uiPriority w:val="99"/>
    <w:semiHidden/>
    <w:unhideWhenUsed/>
    <w:rsid w:val="00DB09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0999"/>
    <w:rPr>
      <w:rFonts w:ascii="Segoe UI" w:hAnsi="Segoe UI" w:cs="Segoe UI"/>
      <w:sz w:val="18"/>
      <w:szCs w:val="18"/>
    </w:rPr>
  </w:style>
  <w:style w:type="paragraph" w:styleId="Revizija">
    <w:name w:val="Revision"/>
    <w:hidden/>
    <w:uiPriority w:val="99"/>
    <w:semiHidden/>
    <w:rsid w:val="00186662"/>
    <w:pPr>
      <w:spacing w:after="0" w:line="240" w:lineRule="auto"/>
    </w:pPr>
    <w:rPr>
      <w:sz w:val="24"/>
    </w:rPr>
  </w:style>
  <w:style w:type="character" w:styleId="Pripombasklic">
    <w:name w:val="annotation reference"/>
    <w:basedOn w:val="Privzetapisavaodstavka"/>
    <w:uiPriority w:val="99"/>
    <w:semiHidden/>
    <w:unhideWhenUsed/>
    <w:rsid w:val="00D320B5"/>
    <w:rPr>
      <w:sz w:val="16"/>
      <w:szCs w:val="16"/>
    </w:rPr>
  </w:style>
  <w:style w:type="paragraph" w:styleId="Pripombabesedilo">
    <w:name w:val="annotation text"/>
    <w:basedOn w:val="Navaden"/>
    <w:link w:val="PripombabesediloZnak"/>
    <w:uiPriority w:val="99"/>
    <w:semiHidden/>
    <w:unhideWhenUsed/>
    <w:rsid w:val="00D320B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20B5"/>
    <w:rPr>
      <w:sz w:val="20"/>
      <w:szCs w:val="20"/>
    </w:rPr>
  </w:style>
  <w:style w:type="paragraph" w:styleId="Zadevapripombe">
    <w:name w:val="annotation subject"/>
    <w:basedOn w:val="Pripombabesedilo"/>
    <w:next w:val="Pripombabesedilo"/>
    <w:link w:val="ZadevapripombeZnak"/>
    <w:uiPriority w:val="99"/>
    <w:semiHidden/>
    <w:unhideWhenUsed/>
    <w:rsid w:val="00D320B5"/>
    <w:rPr>
      <w:b/>
      <w:bCs/>
    </w:rPr>
  </w:style>
  <w:style w:type="character" w:customStyle="1" w:styleId="ZadevapripombeZnak">
    <w:name w:val="Zadeva pripombe Znak"/>
    <w:basedOn w:val="PripombabesediloZnak"/>
    <w:link w:val="Zadevapripombe"/>
    <w:uiPriority w:val="99"/>
    <w:semiHidden/>
    <w:rsid w:val="00D320B5"/>
    <w:rPr>
      <w:b/>
      <w:bCs/>
      <w:sz w:val="20"/>
      <w:szCs w:val="20"/>
    </w:rPr>
  </w:style>
  <w:style w:type="paragraph" w:styleId="Telobesedila3">
    <w:name w:val="Body Text 3"/>
    <w:basedOn w:val="Navaden"/>
    <w:link w:val="Telobesedila3Znak"/>
    <w:rsid w:val="0035442D"/>
    <w:pPr>
      <w:spacing w:after="0" w:line="240" w:lineRule="auto"/>
      <w:jc w:val="both"/>
    </w:pPr>
    <w:rPr>
      <w:rFonts w:ascii="Times New Roman" w:eastAsia="Times New Roman" w:hAnsi="Times New Roman" w:cs="Times New Roman"/>
      <w:szCs w:val="24"/>
      <w:lang w:eastAsia="sl-SI"/>
    </w:rPr>
  </w:style>
  <w:style w:type="character" w:customStyle="1" w:styleId="Telobesedila3Znak">
    <w:name w:val="Telo besedila 3 Znak"/>
    <w:basedOn w:val="Privzetapisavaodstavka"/>
    <w:link w:val="Telobesedila3"/>
    <w:rsid w:val="0035442D"/>
    <w:rPr>
      <w:rFonts w:ascii="Times New Roman" w:eastAsia="Times New Roman" w:hAnsi="Times New Roman" w:cs="Times New Roman"/>
      <w:sz w:val="24"/>
      <w:szCs w:val="24"/>
      <w:lang w:eastAsia="sl-SI"/>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0E37A5"/>
    <w:rPr>
      <w:rFonts w:ascii="Tahoma" w:eastAsia="Times New Roman" w:hAnsi="Tahoma" w:cs="Tahoma"/>
      <w:b/>
      <w:bCs/>
      <w:sz w:val="24"/>
      <w:szCs w:val="24"/>
      <w:lang w:eastAsia="sl-SI"/>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0E37A5"/>
    <w:rPr>
      <w:rFonts w:ascii="Tahoma" w:eastAsia="Times New Roman" w:hAnsi="Tahoma" w:cs="Tahoma"/>
      <w:b/>
      <w:spacing w:val="-4"/>
      <w:sz w:val="24"/>
    </w:rPr>
  </w:style>
  <w:style w:type="character" w:customStyle="1" w:styleId="Naslov5Znak">
    <w:name w:val="Naslov 5 Znak"/>
    <w:aliases w:val="Heading 5a Znak,tekst pod 1.1.1 Znak"/>
    <w:basedOn w:val="Privzetapisavaodstavka"/>
    <w:link w:val="Naslov5"/>
    <w:rsid w:val="000E37A5"/>
    <w:rPr>
      <w:rFonts w:ascii="Tahoma" w:eastAsia="Times New Roman" w:hAnsi="Tahoma" w:cs="Tahoma"/>
      <w:b/>
      <w:bCs/>
      <w:iCs/>
      <w:sz w:val="20"/>
      <w:szCs w:val="26"/>
      <w:lang w:eastAsia="sl-SI"/>
    </w:rPr>
  </w:style>
  <w:style w:type="character" w:customStyle="1" w:styleId="Naslov6Znak">
    <w:name w:val="Naslov 6 Znak"/>
    <w:aliases w:val="Heading 6a Znak,tekst 1.1.1.1 Znak"/>
    <w:basedOn w:val="Privzetapisavaodstavka"/>
    <w:link w:val="Naslov6"/>
    <w:rsid w:val="000E37A5"/>
    <w:rPr>
      <w:rFonts w:ascii="Arial" w:eastAsia="Times New Roman" w:hAnsi="Arial" w:cs="Times New Roman"/>
      <w:bCs/>
      <w:sz w:val="20"/>
      <w:lang w:eastAsia="sl-SI"/>
    </w:rPr>
  </w:style>
  <w:style w:type="character" w:customStyle="1" w:styleId="OdstavekseznamaZnak">
    <w:name w:val="Odstavek seznama Znak"/>
    <w:basedOn w:val="Privzetapisavaodstavka"/>
    <w:link w:val="Odstavekseznama"/>
    <w:uiPriority w:val="34"/>
    <w:locked/>
    <w:rsid w:val="000E37A5"/>
    <w:rPr>
      <w:rFonts w:ascii="Times New Roman" w:eastAsia="Times New Roman" w:hAnsi="Times New Roman" w:cs="Times New Roman"/>
      <w:sz w:val="20"/>
      <w:szCs w:val="20"/>
      <w:lang w:val="en-US" w:eastAsia="sl-SI"/>
    </w:rPr>
  </w:style>
  <w:style w:type="character" w:customStyle="1" w:styleId="Naslov2Znak">
    <w:name w:val="Naslov 2 Znak"/>
    <w:basedOn w:val="Privzetapisavaodstavka"/>
    <w:link w:val="Naslov2"/>
    <w:uiPriority w:val="9"/>
    <w:semiHidden/>
    <w:rsid w:val="008521B8"/>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F8494B"/>
    <w:pPr>
      <w:spacing w:before="100" w:beforeAutospacing="1" w:after="100" w:afterAutospacing="1" w:line="240" w:lineRule="auto"/>
    </w:pPr>
    <w:rPr>
      <w:rFonts w:ascii="Times New Roman" w:eastAsia="Times New Roman" w:hAnsi="Times New Roman" w:cs="Times New Roman"/>
      <w:szCs w:val="24"/>
      <w:lang w:eastAsia="sl-SI"/>
    </w:rPr>
  </w:style>
  <w:style w:type="paragraph" w:styleId="Telobesedila2">
    <w:name w:val="Body Text 2"/>
    <w:basedOn w:val="Navaden"/>
    <w:link w:val="Telobesedila2Znak"/>
    <w:uiPriority w:val="99"/>
    <w:semiHidden/>
    <w:unhideWhenUsed/>
    <w:rsid w:val="006B2BCB"/>
    <w:pPr>
      <w:spacing w:after="120" w:line="480" w:lineRule="auto"/>
    </w:pPr>
  </w:style>
  <w:style w:type="character" w:customStyle="1" w:styleId="Telobesedila2Znak">
    <w:name w:val="Telo besedila 2 Znak"/>
    <w:basedOn w:val="Privzetapisavaodstavka"/>
    <w:link w:val="Telobesedila2"/>
    <w:uiPriority w:val="99"/>
    <w:semiHidden/>
    <w:rsid w:val="006B2BCB"/>
    <w:rPr>
      <w:sz w:val="24"/>
    </w:rPr>
  </w:style>
  <w:style w:type="character" w:customStyle="1" w:styleId="Naslov1Znak">
    <w:name w:val="Naslov 1 Znak"/>
    <w:basedOn w:val="Privzetapisavaodstavka"/>
    <w:link w:val="Naslov1"/>
    <w:uiPriority w:val="9"/>
    <w:rsid w:val="0007603A"/>
    <w:rPr>
      <w:rFonts w:ascii="Times New Roman" w:eastAsiaTheme="majorEastAsia" w:hAnsi="Times New Roman" w:cstheme="majorBidi"/>
      <w:b/>
      <w:color w:val="000000" w:themeColor="text1"/>
      <w:sz w:val="24"/>
      <w:szCs w:val="32"/>
    </w:rPr>
  </w:style>
  <w:style w:type="paragraph" w:styleId="Kazalovsebine1">
    <w:name w:val="toc 1"/>
    <w:basedOn w:val="Navaden"/>
    <w:next w:val="Navaden"/>
    <w:autoRedefine/>
    <w:uiPriority w:val="39"/>
    <w:unhideWhenUsed/>
    <w:rsid w:val="006C65A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0402">
      <w:bodyDiv w:val="1"/>
      <w:marLeft w:val="0"/>
      <w:marRight w:val="0"/>
      <w:marTop w:val="0"/>
      <w:marBottom w:val="0"/>
      <w:divBdr>
        <w:top w:val="none" w:sz="0" w:space="0" w:color="auto"/>
        <w:left w:val="none" w:sz="0" w:space="0" w:color="auto"/>
        <w:bottom w:val="none" w:sz="0" w:space="0" w:color="auto"/>
        <w:right w:val="none" w:sz="0" w:space="0" w:color="auto"/>
      </w:divBdr>
      <w:divsChild>
        <w:div w:id="262807312">
          <w:marLeft w:val="0"/>
          <w:marRight w:val="0"/>
          <w:marTop w:val="240"/>
          <w:marBottom w:val="120"/>
          <w:divBdr>
            <w:top w:val="none" w:sz="0" w:space="0" w:color="auto"/>
            <w:left w:val="none" w:sz="0" w:space="0" w:color="auto"/>
            <w:bottom w:val="none" w:sz="0" w:space="0" w:color="auto"/>
            <w:right w:val="none" w:sz="0" w:space="0" w:color="auto"/>
          </w:divBdr>
        </w:div>
        <w:div w:id="1261838966">
          <w:marLeft w:val="0"/>
          <w:marRight w:val="0"/>
          <w:marTop w:val="0"/>
          <w:marBottom w:val="120"/>
          <w:divBdr>
            <w:top w:val="none" w:sz="0" w:space="0" w:color="auto"/>
            <w:left w:val="none" w:sz="0" w:space="0" w:color="auto"/>
            <w:bottom w:val="none" w:sz="0" w:space="0" w:color="auto"/>
            <w:right w:val="none" w:sz="0" w:space="0" w:color="auto"/>
          </w:divBdr>
        </w:div>
        <w:div w:id="487021654">
          <w:marLeft w:val="0"/>
          <w:marRight w:val="0"/>
          <w:marTop w:val="0"/>
          <w:marBottom w:val="120"/>
          <w:divBdr>
            <w:top w:val="none" w:sz="0" w:space="0" w:color="auto"/>
            <w:left w:val="none" w:sz="0" w:space="0" w:color="auto"/>
            <w:bottom w:val="none" w:sz="0" w:space="0" w:color="auto"/>
            <w:right w:val="none" w:sz="0" w:space="0" w:color="auto"/>
          </w:divBdr>
        </w:div>
        <w:div w:id="1815829686">
          <w:marLeft w:val="0"/>
          <w:marRight w:val="0"/>
          <w:marTop w:val="0"/>
          <w:marBottom w:val="120"/>
          <w:divBdr>
            <w:top w:val="none" w:sz="0" w:space="0" w:color="auto"/>
            <w:left w:val="none" w:sz="0" w:space="0" w:color="auto"/>
            <w:bottom w:val="none" w:sz="0" w:space="0" w:color="auto"/>
            <w:right w:val="none" w:sz="0" w:space="0" w:color="auto"/>
          </w:divBdr>
        </w:div>
        <w:div w:id="1255631723">
          <w:marLeft w:val="0"/>
          <w:marRight w:val="0"/>
          <w:marTop w:val="0"/>
          <w:marBottom w:val="120"/>
          <w:divBdr>
            <w:top w:val="none" w:sz="0" w:space="0" w:color="auto"/>
            <w:left w:val="none" w:sz="0" w:space="0" w:color="auto"/>
            <w:bottom w:val="none" w:sz="0" w:space="0" w:color="auto"/>
            <w:right w:val="none" w:sz="0" w:space="0" w:color="auto"/>
          </w:divBdr>
        </w:div>
        <w:div w:id="2109426191">
          <w:marLeft w:val="0"/>
          <w:marRight w:val="0"/>
          <w:marTop w:val="0"/>
          <w:marBottom w:val="120"/>
          <w:divBdr>
            <w:top w:val="none" w:sz="0" w:space="0" w:color="auto"/>
            <w:left w:val="none" w:sz="0" w:space="0" w:color="auto"/>
            <w:bottom w:val="none" w:sz="0" w:space="0" w:color="auto"/>
            <w:right w:val="none" w:sz="0" w:space="0" w:color="auto"/>
          </w:divBdr>
        </w:div>
        <w:div w:id="1226181265">
          <w:marLeft w:val="0"/>
          <w:marRight w:val="0"/>
          <w:marTop w:val="0"/>
          <w:marBottom w:val="120"/>
          <w:divBdr>
            <w:top w:val="none" w:sz="0" w:space="0" w:color="auto"/>
            <w:left w:val="none" w:sz="0" w:space="0" w:color="auto"/>
            <w:bottom w:val="none" w:sz="0" w:space="0" w:color="auto"/>
            <w:right w:val="none" w:sz="0" w:space="0" w:color="auto"/>
          </w:divBdr>
        </w:div>
        <w:div w:id="1900940326">
          <w:marLeft w:val="0"/>
          <w:marRight w:val="0"/>
          <w:marTop w:val="0"/>
          <w:marBottom w:val="120"/>
          <w:divBdr>
            <w:top w:val="none" w:sz="0" w:space="0" w:color="auto"/>
            <w:left w:val="none" w:sz="0" w:space="0" w:color="auto"/>
            <w:bottom w:val="none" w:sz="0" w:space="0" w:color="auto"/>
            <w:right w:val="none" w:sz="0" w:space="0" w:color="auto"/>
          </w:divBdr>
        </w:div>
        <w:div w:id="248081597">
          <w:marLeft w:val="0"/>
          <w:marRight w:val="0"/>
          <w:marTop w:val="0"/>
          <w:marBottom w:val="120"/>
          <w:divBdr>
            <w:top w:val="none" w:sz="0" w:space="0" w:color="auto"/>
            <w:left w:val="none" w:sz="0" w:space="0" w:color="auto"/>
            <w:bottom w:val="none" w:sz="0" w:space="0" w:color="auto"/>
            <w:right w:val="none" w:sz="0" w:space="0" w:color="auto"/>
          </w:divBdr>
        </w:div>
        <w:div w:id="1096054936">
          <w:marLeft w:val="0"/>
          <w:marRight w:val="0"/>
          <w:marTop w:val="0"/>
          <w:marBottom w:val="120"/>
          <w:divBdr>
            <w:top w:val="none" w:sz="0" w:space="0" w:color="auto"/>
            <w:left w:val="none" w:sz="0" w:space="0" w:color="auto"/>
            <w:bottom w:val="none" w:sz="0" w:space="0" w:color="auto"/>
            <w:right w:val="none" w:sz="0" w:space="0" w:color="auto"/>
          </w:divBdr>
        </w:div>
        <w:div w:id="2118600195">
          <w:marLeft w:val="0"/>
          <w:marRight w:val="0"/>
          <w:marTop w:val="0"/>
          <w:marBottom w:val="120"/>
          <w:divBdr>
            <w:top w:val="none" w:sz="0" w:space="0" w:color="auto"/>
            <w:left w:val="none" w:sz="0" w:space="0" w:color="auto"/>
            <w:bottom w:val="none" w:sz="0" w:space="0" w:color="auto"/>
            <w:right w:val="none" w:sz="0" w:space="0" w:color="auto"/>
          </w:divBdr>
        </w:div>
        <w:div w:id="1879778787">
          <w:marLeft w:val="0"/>
          <w:marRight w:val="0"/>
          <w:marTop w:val="0"/>
          <w:marBottom w:val="120"/>
          <w:divBdr>
            <w:top w:val="none" w:sz="0" w:space="0" w:color="auto"/>
            <w:left w:val="none" w:sz="0" w:space="0" w:color="auto"/>
            <w:bottom w:val="none" w:sz="0" w:space="0" w:color="auto"/>
            <w:right w:val="none" w:sz="0" w:space="0" w:color="auto"/>
          </w:divBdr>
        </w:div>
        <w:div w:id="369114524">
          <w:marLeft w:val="0"/>
          <w:marRight w:val="0"/>
          <w:marTop w:val="0"/>
          <w:marBottom w:val="120"/>
          <w:divBdr>
            <w:top w:val="none" w:sz="0" w:space="0" w:color="auto"/>
            <w:left w:val="none" w:sz="0" w:space="0" w:color="auto"/>
            <w:bottom w:val="none" w:sz="0" w:space="0" w:color="auto"/>
            <w:right w:val="none" w:sz="0" w:space="0" w:color="auto"/>
          </w:divBdr>
        </w:div>
      </w:divsChild>
    </w:div>
    <w:div w:id="6890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11-01-085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radni-list.si/1/objava.jsp?sop=2011-01-085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vanka.kukolj-lavrencic@slo-zeleznice.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E21DC3266B4D448518E5C8F37C87EA" ma:contentTypeVersion="13" ma:contentTypeDescription="Ustvari nov dokument." ma:contentTypeScope="" ma:versionID="362d1d5ce5b6863d68e39699a5c2b21e">
  <xsd:schema xmlns:xsd="http://www.w3.org/2001/XMLSchema" xmlns:xs="http://www.w3.org/2001/XMLSchema" xmlns:p="http://schemas.microsoft.com/office/2006/metadata/properties" xmlns:ns3="24c05a32-a853-433f-8208-24fdba989ad7" xmlns:ns4="4ed62e29-2813-4f9d-891a-1bad80238195" targetNamespace="http://schemas.microsoft.com/office/2006/metadata/properties" ma:root="true" ma:fieldsID="0f65d8a6494998d47c859f0537a5f707" ns3:_="" ns4:_="">
    <xsd:import namespace="24c05a32-a853-433f-8208-24fdba989ad7"/>
    <xsd:import namespace="4ed62e29-2813-4f9d-891a-1bad80238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05a32-a853-433f-8208-24fdba989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62e29-2813-4f9d-891a-1bad80238195" elementFormDefault="qualified">
    <xsd:import namespace="http://schemas.microsoft.com/office/2006/documentManagement/types"/>
    <xsd:import namespace="http://schemas.microsoft.com/office/infopath/2007/PartnerControls"/>
    <xsd:element name="SharedWithUsers" ma:index="17"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V skupni rabi s podrobnostmi" ma:internalName="SharedWithDetails" ma:readOnly="true">
      <xsd:simpleType>
        <xsd:restriction base="dms:Note">
          <xsd:maxLength value="255"/>
        </xsd:restriction>
      </xsd:simpleType>
    </xsd:element>
    <xsd:element name="SharingHintHash" ma:index="19"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31E26-BE5D-4615-942A-E2E7871D024A}">
  <ds:schemaRefs>
    <ds:schemaRef ds:uri="http://schemas.microsoft.com/sharepoint/v3/contenttype/forms"/>
  </ds:schemaRefs>
</ds:datastoreItem>
</file>

<file path=customXml/itemProps2.xml><?xml version="1.0" encoding="utf-8"?>
<ds:datastoreItem xmlns:ds="http://schemas.openxmlformats.org/officeDocument/2006/customXml" ds:itemID="{E0175D99-EB06-481E-A590-7ABFCF221035}">
  <ds:schemaRefs>
    <ds:schemaRef ds:uri="24c05a32-a853-433f-8208-24fdba989ad7"/>
    <ds:schemaRef ds:uri="http://purl.org/dc/dcmitype/"/>
    <ds:schemaRef ds:uri="4ed62e29-2813-4f9d-891a-1bad80238195"/>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ECEDCA9-6688-4F5E-8E0F-512B7866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05a32-a853-433f-8208-24fdba989ad7"/>
    <ds:schemaRef ds:uri="4ed62e29-2813-4f9d-891a-1bad80238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18057</Words>
  <Characters>102931</Characters>
  <Application>Microsoft Office Word</Application>
  <DocSecurity>0</DocSecurity>
  <Lines>857</Lines>
  <Paragraphs>241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Frančiška Mestinšek Podbrežnik</cp:lastModifiedBy>
  <cp:revision>2</cp:revision>
  <dcterms:created xsi:type="dcterms:W3CDTF">2020-12-14T09:31:00Z</dcterms:created>
  <dcterms:modified xsi:type="dcterms:W3CDTF">2020-12-14T09:31:00Z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0x0101000EE21DC3266B4D448518E5C8F37C87EA</vt:lpwstr>
  </property>
</Properties>
</file>